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39257234" w:displacedByCustomXml="next"/>
    <w:sdt>
      <w:sdtPr>
        <w:rPr>
          <w:rFonts w:eastAsiaTheme="minorEastAsia"/>
          <w:b/>
          <w:bCs/>
          <w:noProof/>
          <w:sz w:val="24"/>
          <w:szCs w:val="24"/>
        </w:rPr>
        <w:id w:val="834812474"/>
        <w:docPartObj>
          <w:docPartGallery w:val="Cover Pages"/>
          <w:docPartUnique/>
        </w:docPartObj>
      </w:sdtPr>
      <w:sdtEndPr/>
      <w:sdtContent>
        <w:p w:rsidR="00EE3E2F" w:rsidRDefault="00EE3E2F">
          <w:pPr>
            <w:rPr>
              <w:rFonts w:eastAsiaTheme="minorEastAsia"/>
              <w:noProof/>
              <w:sz w:val="24"/>
              <w:szCs w:val="24"/>
            </w:rPr>
          </w:pPr>
          <w:r w:rsidRPr="00EE3E2F">
            <w:rPr>
              <w:rFonts w:eastAsiaTheme="minorEastAsia"/>
              <w:b/>
              <w:bCs/>
              <w:noProof/>
              <w:sz w:val="24"/>
              <w:szCs w:val="24"/>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473444">
                                  <w:trPr>
                                    <w:jc w:val="center"/>
                                  </w:trPr>
                                  <w:tc>
                                    <w:tcPr>
                                      <w:tcW w:w="2568" w:type="pct"/>
                                      <w:vAlign w:val="center"/>
                                    </w:tcPr>
                                    <w:p w:rsidR="00473444" w:rsidRDefault="00473444" w:rsidP="00EE3E2F">
                                      <w:pPr>
                                        <w:jc w:val="center"/>
                                      </w:pPr>
                                      <w:r>
                                        <w:rPr>
                                          <w:noProof/>
                                        </w:rPr>
                                        <w:drawing>
                                          <wp:inline distT="0" distB="0" distL="0" distR="0" wp14:anchorId="32FF0CD1" wp14:editId="7D9B8494">
                                            <wp:extent cx="3124200" cy="269557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2695575"/>
                                                    </a:xfrm>
                                                    <a:prstGeom prst="rect">
                                                      <a:avLst/>
                                                    </a:prstGeom>
                                                    <a:noFill/>
                                                  </pic:spPr>
                                                </pic:pic>
                                              </a:graphicData>
                                            </a:graphic>
                                          </wp:inline>
                                        </w:drawing>
                                      </w:r>
                                    </w:p>
                                    <w:sdt>
                                      <w:sdtPr>
                                        <w:rPr>
                                          <w:b/>
                                          <w:bCs/>
                                          <w:caps/>
                                          <w:color w:val="1F4E79" w:themeColor="accent1" w:themeShade="80"/>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73444" w:rsidRDefault="00473444" w:rsidP="00EE3E2F">
                                          <w:pPr>
                                            <w:pStyle w:val="NoSpacing"/>
                                            <w:spacing w:line="312" w:lineRule="auto"/>
                                            <w:jc w:val="center"/>
                                            <w:rPr>
                                              <w:caps/>
                                              <w:color w:val="191919" w:themeColor="text1" w:themeTint="E6"/>
                                              <w:sz w:val="72"/>
                                              <w:szCs w:val="72"/>
                                            </w:rPr>
                                          </w:pPr>
                                          <w:r w:rsidRPr="00EE3E2F">
                                            <w:rPr>
                                              <w:b/>
                                              <w:bCs/>
                                              <w:caps/>
                                              <w:color w:val="1F4E79" w:themeColor="accent1" w:themeShade="80"/>
                                              <w:sz w:val="40"/>
                                              <w:szCs w:val="40"/>
                                              <w:rtl/>
                                            </w:rPr>
                                            <w:t>من اجل حركة تعاونية معززة لكرامة المزارع الفلسطيني واستدامة العيش</w:t>
                                          </w:r>
                                        </w:p>
                                      </w:sdtContent>
                                    </w:sdt>
                                    <w:sdt>
                                      <w:sdtPr>
                                        <w:rPr>
                                          <w:b/>
                                          <w:bCs/>
                                          <w:color w:val="000000" w:themeColor="text1"/>
                                          <w:sz w:val="36"/>
                                          <w:szCs w:val="36"/>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473444" w:rsidRDefault="00473444" w:rsidP="00EE3E2F">
                                          <w:pPr>
                                            <w:jc w:val="center"/>
                                            <w:rPr>
                                              <w:sz w:val="24"/>
                                              <w:szCs w:val="24"/>
                                            </w:rPr>
                                          </w:pPr>
                                          <w:r>
                                            <w:rPr>
                                              <w:rFonts w:hint="cs"/>
                                              <w:b/>
                                              <w:bCs/>
                                              <w:color w:val="000000" w:themeColor="text1"/>
                                              <w:sz w:val="36"/>
                                              <w:szCs w:val="36"/>
                                              <w:rtl/>
                                            </w:rPr>
                                            <w:t xml:space="preserve">نحو الاستمرارية والمالية والتعلم                   </w:t>
                                          </w:r>
                                          <w:r w:rsidRPr="00EE3E2F">
                                            <w:rPr>
                                              <w:b/>
                                              <w:bCs/>
                                              <w:color w:val="000000" w:themeColor="text1"/>
                                              <w:sz w:val="36"/>
                                              <w:szCs w:val="36"/>
                                              <w:rtl/>
                                            </w:rPr>
                                            <w:t>الخطة الاستراتيجية</w:t>
                                          </w:r>
                                          <w:r>
                                            <w:rPr>
                                              <w:rFonts w:hint="cs"/>
                                              <w:b/>
                                              <w:bCs/>
                                              <w:color w:val="000000" w:themeColor="text1"/>
                                              <w:sz w:val="36"/>
                                              <w:szCs w:val="36"/>
                                              <w:rtl/>
                                            </w:rPr>
                                            <w:t xml:space="preserve"> </w:t>
                                          </w:r>
                                          <w:r w:rsidRPr="00EE3E2F">
                                            <w:rPr>
                                              <w:b/>
                                              <w:bCs/>
                                              <w:color w:val="000000" w:themeColor="text1"/>
                                              <w:sz w:val="36"/>
                                              <w:szCs w:val="36"/>
                                              <w:rtl/>
                                            </w:rPr>
                                            <w:t xml:space="preserve"> 2021- 2025</w:t>
                                          </w:r>
                                        </w:p>
                                      </w:sdtContent>
                                    </w:sdt>
                                  </w:tc>
                                  <w:tc>
                                    <w:tcPr>
                                      <w:tcW w:w="2432" w:type="pct"/>
                                      <w:vAlign w:val="center"/>
                                    </w:tcPr>
                                    <w:p w:rsidR="00473444" w:rsidRPr="00226FDC" w:rsidRDefault="00473444" w:rsidP="00226FDC">
                                      <w:pPr>
                                        <w:pStyle w:val="NoSpacing"/>
                                        <w:bidi/>
                                        <w:rPr>
                                          <w:rFonts w:ascii="Simplified Arabic" w:hAnsi="Simplified Arabic" w:cs="Simplified Arabic"/>
                                          <w:b/>
                                          <w:bCs/>
                                          <w:caps/>
                                          <w:color w:val="ED7D31" w:themeColor="accent2"/>
                                          <w:sz w:val="26"/>
                                          <w:szCs w:val="26"/>
                                        </w:rPr>
                                      </w:pPr>
                                      <w:r>
                                        <w:rPr>
                                          <w:rFonts w:ascii="Simplified Arabic" w:hAnsi="Simplified Arabic" w:cs="Simplified Arabic" w:hint="cs"/>
                                          <w:b/>
                                          <w:bCs/>
                                          <w:caps/>
                                          <w:color w:val="ED7D31" w:themeColor="accent2"/>
                                          <w:sz w:val="26"/>
                                          <w:szCs w:val="26"/>
                                          <w:rtl/>
                                        </w:rPr>
                                        <w:t xml:space="preserve">مسارات التغيير في اتحاد الجمعيات التعاونية الزراعية </w:t>
                                      </w:r>
                                    </w:p>
                                    <w:sdt>
                                      <w:sdtPr>
                                        <w:rPr>
                                          <w:rFonts w:ascii="Simplified Arabic" w:hAnsi="Simplified Arabic" w:cs="Simplified Arabic"/>
                                          <w:sz w:val="24"/>
                                          <w:szCs w:val="24"/>
                                          <w:rtl/>
                                        </w:rPr>
                                        <w:alias w:val="Abstract"/>
                                        <w:tag w:val=""/>
                                        <w:id w:val="-2036181933"/>
                                        <w:dataBinding w:prefixMappings="xmlns:ns0='http://schemas.microsoft.com/office/2006/coverPageProps' " w:xpath="/ns0:CoverPageProperties[1]/ns0:Abstract[1]" w:storeItemID="{55AF091B-3C7A-41E3-B477-F2FDAA23CFDA}"/>
                                        <w:text/>
                                      </w:sdtPr>
                                      <w:sdtEndPr/>
                                      <w:sdtContent>
                                        <w:p w:rsidR="00473444" w:rsidRPr="00586578" w:rsidRDefault="00473444" w:rsidP="009C64C6">
                                          <w:pPr>
                                            <w:bidi/>
                                            <w:jc w:val="both"/>
                                            <w:rPr>
                                              <w:rFonts w:ascii="Simplified Arabic" w:hAnsi="Simplified Arabic" w:cs="Simplified Arabic"/>
                                              <w:color w:val="000000" w:themeColor="text1"/>
                                            </w:rPr>
                                          </w:pPr>
                                          <w:r w:rsidRPr="00586578">
                                            <w:rPr>
                                              <w:rFonts w:ascii="Simplified Arabic" w:hAnsi="Simplified Arabic" w:cs="Simplified Arabic"/>
                                              <w:sz w:val="24"/>
                                              <w:szCs w:val="24"/>
                                              <w:rtl/>
                                            </w:rPr>
                                            <w:t>يصبو الاتحاد من خلال استراتيجية عم</w:t>
                                          </w:r>
                                          <w:r>
                                            <w:rPr>
                                              <w:rFonts w:ascii="Simplified Arabic" w:hAnsi="Simplified Arabic" w:cs="Simplified Arabic"/>
                                              <w:sz w:val="24"/>
                                              <w:szCs w:val="24"/>
                                              <w:rtl/>
                                            </w:rPr>
                                            <w:t>له 2021-2025 الى حشد المزارعين</w:t>
                                          </w:r>
                                          <w:r>
                                            <w:rPr>
                                              <w:rFonts w:ascii="Simplified Arabic" w:hAnsi="Simplified Arabic" w:cs="Simplified Arabic" w:hint="cs"/>
                                              <w:sz w:val="24"/>
                                              <w:szCs w:val="24"/>
                                              <w:rtl/>
                                            </w:rPr>
                                            <w:t xml:space="preserve"> </w:t>
                                          </w:r>
                                          <w:r w:rsidRPr="00586578">
                                            <w:rPr>
                                              <w:rFonts w:ascii="Simplified Arabic" w:hAnsi="Simplified Arabic" w:cs="Simplified Arabic"/>
                                              <w:sz w:val="24"/>
                                              <w:szCs w:val="24"/>
                                              <w:rtl/>
                                            </w:rPr>
                                            <w:t>للانضمام للحركة التعاونية وحشد موارد ومواقف التعاونيات الزراعية للوصول الى خدمات تساهم في ترقية منتجات المزارعين وتعزيز تنافسيتها في الأسواق المحلية والعربية والعالمية وتوفير مدخلات انتاج بسعر ونوعية وطريقة دفع مناسبتين وضمان الوصول الى التمويل والمعرفة الزراعية اللازمة لهم. اننا ندرك بان حشد التعاونيات للحركة التعاونية يساهم ايضاً في التاثير على صناع القرار لتبني سياسات تدعم صمود المزا</w:t>
                                          </w:r>
                                          <w:r>
                                            <w:rPr>
                                              <w:rFonts w:ascii="Simplified Arabic" w:hAnsi="Simplified Arabic" w:cs="Simplified Arabic"/>
                                              <w:sz w:val="24"/>
                                              <w:szCs w:val="24"/>
                                              <w:rtl/>
                                            </w:rPr>
                                            <w:t>رعين والحركة التعاونية وتعزيز</w:t>
                                          </w:r>
                                          <w:r w:rsidRPr="00586578">
                                            <w:rPr>
                                              <w:rFonts w:ascii="Simplified Arabic" w:hAnsi="Simplified Arabic" w:cs="Simplified Arabic"/>
                                              <w:sz w:val="24"/>
                                              <w:szCs w:val="24"/>
                                              <w:rtl/>
                                            </w:rPr>
                                            <w:t xml:space="preserve"> سبل العيش والرفاه للمزارعين والنساء والشباب</w:t>
                                          </w:r>
                                          <w:r w:rsidRPr="00586578">
                                            <w:rPr>
                                              <w:rFonts w:ascii="Simplified Arabic" w:hAnsi="Simplified Arabic" w:cs="Simplified Arabic" w:hint="cs"/>
                                              <w:sz w:val="24"/>
                                              <w:szCs w:val="24"/>
                                              <w:rtl/>
                                            </w:rPr>
                                            <w:t xml:space="preserve">، لهذا تسعى استراتيجية الاتحاد الى تحقيق مجموعة من النتائج </w:t>
                                          </w:r>
                                          <w:r>
                                            <w:rPr>
                                              <w:rFonts w:ascii="Simplified Arabic" w:hAnsi="Simplified Arabic" w:cs="Simplified Arabic" w:hint="cs"/>
                                              <w:sz w:val="24"/>
                                              <w:szCs w:val="24"/>
                                              <w:rtl/>
                                            </w:rPr>
                                            <w:t xml:space="preserve"> من خلال العمل </w:t>
                                          </w:r>
                                          <w:r w:rsidRPr="00586578">
                                            <w:rPr>
                                              <w:rFonts w:ascii="Simplified Arabic" w:hAnsi="Simplified Arabic" w:cs="Simplified Arabic" w:hint="cs"/>
                                              <w:sz w:val="24"/>
                                              <w:szCs w:val="24"/>
                                              <w:rtl/>
                                            </w:rPr>
                                            <w:t>في ثلاثة مسارات</w:t>
                                          </w:r>
                                          <w:r>
                                            <w:rPr>
                                              <w:rFonts w:ascii="Simplified Arabic" w:hAnsi="Simplified Arabic" w:cs="Simplified Arabic" w:hint="cs"/>
                                              <w:sz w:val="24"/>
                                              <w:szCs w:val="24"/>
                                              <w:rtl/>
                                            </w:rPr>
                                            <w:t xml:space="preserve">: </w:t>
                                          </w:r>
                                          <w:r w:rsidRPr="00586578">
                                            <w:rPr>
                                              <w:rFonts w:ascii="Simplified Arabic" w:hAnsi="Simplified Arabic" w:cs="Simplified Arabic" w:hint="cs"/>
                                              <w:sz w:val="24"/>
                                              <w:szCs w:val="24"/>
                                              <w:rtl/>
                                            </w:rPr>
                                            <w:t>مسار</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التغيير</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الأول،</w:t>
                                          </w:r>
                                          <w:r>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الحشد</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والمأسسة</w:t>
                                          </w:r>
                                          <w:r>
                                            <w:rPr>
                                              <w:rFonts w:ascii="Simplified Arabic" w:hAnsi="Simplified Arabic" w:cs="Simplified Arabic" w:hint="cs"/>
                                              <w:sz w:val="24"/>
                                              <w:szCs w:val="24"/>
                                              <w:rtl/>
                                            </w:rPr>
                                            <w:t xml:space="preserve"> والذي يهدف للوصول الى</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سياسات</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وطنية</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وثقافة</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مجتمعية</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ممكنة</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للقطاع</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الزراعي</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والتعاوني</w:t>
                                          </w:r>
                                          <w:r>
                                            <w:rPr>
                                              <w:rFonts w:ascii="Simplified Arabic" w:hAnsi="Simplified Arabic" w:cs="Simplified Arabic" w:hint="cs"/>
                                              <w:sz w:val="24"/>
                                              <w:szCs w:val="24"/>
                                              <w:rtl/>
                                            </w:rPr>
                                            <w:t>، و</w:t>
                                          </w:r>
                                          <w:r w:rsidRPr="00F74CC3">
                                            <w:rPr>
                                              <w:rFonts w:ascii="Simplified Arabic" w:hAnsi="Simplified Arabic" w:cs="Simplified Arabic" w:hint="cs"/>
                                              <w:sz w:val="24"/>
                                              <w:szCs w:val="24"/>
                                              <w:rtl/>
                                            </w:rPr>
                                            <w:t>مسار</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التغيير</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الثاني،</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تقديم</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الخدمات</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التعاونية</w:t>
                                          </w:r>
                                          <w:r w:rsidRPr="00F74CC3">
                                            <w:rPr>
                                              <w:rFonts w:ascii="Simplified Arabic" w:hAnsi="Simplified Arabic" w:cs="Simplified Arabic"/>
                                              <w:sz w:val="24"/>
                                              <w:szCs w:val="24"/>
                                            </w:rPr>
                                            <w:t xml:space="preserve"> </w:t>
                                          </w:r>
                                          <w:r>
                                            <w:rPr>
                                              <w:rFonts w:ascii="Simplified Arabic" w:hAnsi="Simplified Arabic" w:cs="Simplified Arabic" w:hint="cs"/>
                                              <w:sz w:val="24"/>
                                              <w:szCs w:val="24"/>
                                              <w:rtl/>
                                            </w:rPr>
                                            <w:t>والذي يهدف ل</w:t>
                                          </w:r>
                                          <w:r w:rsidRPr="00F74CC3">
                                            <w:rPr>
                                              <w:rFonts w:ascii="Simplified Arabic" w:hAnsi="Simplified Arabic" w:cs="Simplified Arabic" w:hint="cs"/>
                                              <w:sz w:val="24"/>
                                              <w:szCs w:val="24"/>
                                              <w:rtl/>
                                            </w:rPr>
                                            <w:t>تمكين</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الجمعيات</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التعاونية</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الزراعية</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من</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تقديم</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خدمات</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نوعية</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بكفاءة</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وفاعلية</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واستمرارية</w:t>
                                          </w:r>
                                          <w:r>
                                            <w:rPr>
                                              <w:rFonts w:ascii="Simplified Arabic" w:hAnsi="Simplified Arabic" w:cs="Simplified Arabic" w:hint="cs"/>
                                              <w:sz w:val="24"/>
                                              <w:szCs w:val="24"/>
                                              <w:rtl/>
                                            </w:rPr>
                                            <w:t xml:space="preserve"> و</w:t>
                                          </w:r>
                                          <w:r w:rsidRPr="003E07D9">
                                            <w:rPr>
                                              <w:rFonts w:ascii="Simplified Arabic" w:hAnsi="Simplified Arabic" w:cs="Simplified Arabic" w:hint="cs"/>
                                              <w:sz w:val="24"/>
                                              <w:szCs w:val="24"/>
                                              <w:rtl/>
                                            </w:rPr>
                                            <w:t xml:space="preserve"> مسار</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التغيير</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الثالث،</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بناء</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قدرات</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الاتحاد</w:t>
                                          </w:r>
                                          <w:r>
                                            <w:rPr>
                                              <w:rFonts w:ascii="Simplified Arabic" w:hAnsi="Simplified Arabic" w:cs="Simplified Arabic" w:hint="cs"/>
                                              <w:sz w:val="24"/>
                                              <w:szCs w:val="24"/>
                                              <w:rtl/>
                                            </w:rPr>
                                            <w:t xml:space="preserve"> والذي يهدف</w:t>
                                          </w:r>
                                          <w:r w:rsidRPr="003E07D9">
                                            <w:rPr>
                                              <w:rFonts w:ascii="Simplified Arabic" w:hAnsi="Simplified Arabic" w:cs="Simplified Arabic"/>
                                              <w:sz w:val="24"/>
                                              <w:szCs w:val="24"/>
                                              <w:rtl/>
                                            </w:rPr>
                                            <w:t xml:space="preserve"> </w:t>
                                          </w:r>
                                          <w:r>
                                            <w:rPr>
                                              <w:rFonts w:ascii="Simplified Arabic" w:hAnsi="Simplified Arabic" w:cs="Simplified Arabic" w:hint="cs"/>
                                              <w:sz w:val="24"/>
                                              <w:szCs w:val="24"/>
                                              <w:rtl/>
                                            </w:rPr>
                                            <w:t>ل</w:t>
                                          </w:r>
                                          <w:r w:rsidRPr="003E07D9">
                                            <w:rPr>
                                              <w:rFonts w:ascii="Simplified Arabic" w:hAnsi="Simplified Arabic" w:cs="Simplified Arabic" w:hint="cs"/>
                                              <w:sz w:val="24"/>
                                              <w:szCs w:val="24"/>
                                              <w:rtl/>
                                            </w:rPr>
                                            <w:t>تعزيز</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مأسسة</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وتنظيم</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الحالي</w:t>
                                          </w:r>
                                          <w:r w:rsidRPr="003E07D9">
                                            <w:rPr>
                                              <w:rFonts w:ascii="Simplified Arabic" w:hAnsi="Simplified Arabic" w:cs="Simplified Arabic"/>
                                              <w:sz w:val="24"/>
                                              <w:szCs w:val="24"/>
                                              <w:rtl/>
                                            </w:rPr>
                                            <w:t xml:space="preserve"> </w:t>
                                          </w:r>
                                          <w:r>
                                            <w:rPr>
                                              <w:rFonts w:ascii="Simplified Arabic" w:hAnsi="Simplified Arabic" w:cs="Simplified Arabic" w:hint="cs"/>
                                              <w:sz w:val="24"/>
                                              <w:szCs w:val="24"/>
                                              <w:rtl/>
                                            </w:rPr>
                                            <w:t>للا</w:t>
                                          </w:r>
                                          <w:r w:rsidRPr="003E07D9">
                                            <w:rPr>
                                              <w:rFonts w:ascii="Simplified Arabic" w:hAnsi="Simplified Arabic" w:cs="Simplified Arabic" w:hint="cs"/>
                                              <w:sz w:val="24"/>
                                              <w:szCs w:val="24"/>
                                              <w:rtl/>
                                            </w:rPr>
                                            <w:t>حاد</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تجاه</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طموحات</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الأعضاء</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ومفهوم</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ومبادئ</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العمل</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التعاوني</w:t>
                                          </w:r>
                                        </w:p>
                                      </w:sdtContent>
                                    </w:sdt>
                                    <w:p w:rsidR="00473444" w:rsidRDefault="00473444">
                                      <w:pPr>
                                        <w:pStyle w:val="NoSpacing"/>
                                      </w:pPr>
                                      <w:r>
                                        <w:rPr>
                                          <w:rFonts w:hint="cs"/>
                                          <w:color w:val="ED7D31" w:themeColor="accent2"/>
                                          <w:sz w:val="26"/>
                                          <w:szCs w:val="26"/>
                                          <w:rtl/>
                                        </w:rPr>
                                        <w:t>تموز، 2020</w:t>
                                      </w:r>
                                    </w:p>
                                  </w:tc>
                                </w:tr>
                              </w:tbl>
                              <w:p w:rsidR="00473444" w:rsidRDefault="0047344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6438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473444">
                            <w:trPr>
                              <w:jc w:val="center"/>
                            </w:trPr>
                            <w:tc>
                              <w:tcPr>
                                <w:tcW w:w="2568" w:type="pct"/>
                                <w:vAlign w:val="center"/>
                              </w:tcPr>
                              <w:p w:rsidR="00473444" w:rsidRDefault="00473444" w:rsidP="00EE3E2F">
                                <w:pPr>
                                  <w:jc w:val="center"/>
                                </w:pPr>
                                <w:r>
                                  <w:rPr>
                                    <w:noProof/>
                                  </w:rPr>
                                  <w:drawing>
                                    <wp:inline distT="0" distB="0" distL="0" distR="0" wp14:anchorId="32FF0CD1" wp14:editId="7D9B8494">
                                      <wp:extent cx="3124200" cy="269557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2695575"/>
                                              </a:xfrm>
                                              <a:prstGeom prst="rect">
                                                <a:avLst/>
                                              </a:prstGeom>
                                              <a:noFill/>
                                            </pic:spPr>
                                          </pic:pic>
                                        </a:graphicData>
                                      </a:graphic>
                                    </wp:inline>
                                  </w:drawing>
                                </w:r>
                              </w:p>
                              <w:sdt>
                                <w:sdtPr>
                                  <w:rPr>
                                    <w:b/>
                                    <w:bCs/>
                                    <w:caps/>
                                    <w:color w:val="1F4E79" w:themeColor="accent1" w:themeShade="80"/>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473444" w:rsidRDefault="00473444" w:rsidP="00EE3E2F">
                                    <w:pPr>
                                      <w:pStyle w:val="NoSpacing"/>
                                      <w:spacing w:line="312" w:lineRule="auto"/>
                                      <w:jc w:val="center"/>
                                      <w:rPr>
                                        <w:caps/>
                                        <w:color w:val="191919" w:themeColor="text1" w:themeTint="E6"/>
                                        <w:sz w:val="72"/>
                                        <w:szCs w:val="72"/>
                                      </w:rPr>
                                    </w:pPr>
                                    <w:r w:rsidRPr="00EE3E2F">
                                      <w:rPr>
                                        <w:b/>
                                        <w:bCs/>
                                        <w:caps/>
                                        <w:color w:val="1F4E79" w:themeColor="accent1" w:themeShade="80"/>
                                        <w:sz w:val="40"/>
                                        <w:szCs w:val="40"/>
                                        <w:rtl/>
                                      </w:rPr>
                                      <w:t>من اجل حركة تعاونية معززة لكرامة المزارع الفلسطيني واستدامة العيش</w:t>
                                    </w:r>
                                  </w:p>
                                </w:sdtContent>
                              </w:sdt>
                              <w:sdt>
                                <w:sdtPr>
                                  <w:rPr>
                                    <w:b/>
                                    <w:bCs/>
                                    <w:color w:val="000000" w:themeColor="text1"/>
                                    <w:sz w:val="36"/>
                                    <w:szCs w:val="36"/>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473444" w:rsidRDefault="00473444" w:rsidP="00EE3E2F">
                                    <w:pPr>
                                      <w:jc w:val="center"/>
                                      <w:rPr>
                                        <w:sz w:val="24"/>
                                        <w:szCs w:val="24"/>
                                      </w:rPr>
                                    </w:pPr>
                                    <w:r>
                                      <w:rPr>
                                        <w:rFonts w:hint="cs"/>
                                        <w:b/>
                                        <w:bCs/>
                                        <w:color w:val="000000" w:themeColor="text1"/>
                                        <w:sz w:val="36"/>
                                        <w:szCs w:val="36"/>
                                        <w:rtl/>
                                      </w:rPr>
                                      <w:t xml:space="preserve">نحو الاستمرارية والمالية والتعلم                   </w:t>
                                    </w:r>
                                    <w:r w:rsidRPr="00EE3E2F">
                                      <w:rPr>
                                        <w:b/>
                                        <w:bCs/>
                                        <w:color w:val="000000" w:themeColor="text1"/>
                                        <w:sz w:val="36"/>
                                        <w:szCs w:val="36"/>
                                        <w:rtl/>
                                      </w:rPr>
                                      <w:t>الخطة الاستراتيجية</w:t>
                                    </w:r>
                                    <w:r>
                                      <w:rPr>
                                        <w:rFonts w:hint="cs"/>
                                        <w:b/>
                                        <w:bCs/>
                                        <w:color w:val="000000" w:themeColor="text1"/>
                                        <w:sz w:val="36"/>
                                        <w:szCs w:val="36"/>
                                        <w:rtl/>
                                      </w:rPr>
                                      <w:t xml:space="preserve"> </w:t>
                                    </w:r>
                                    <w:r w:rsidRPr="00EE3E2F">
                                      <w:rPr>
                                        <w:b/>
                                        <w:bCs/>
                                        <w:color w:val="000000" w:themeColor="text1"/>
                                        <w:sz w:val="36"/>
                                        <w:szCs w:val="36"/>
                                        <w:rtl/>
                                      </w:rPr>
                                      <w:t xml:space="preserve"> 2021- 2025</w:t>
                                    </w:r>
                                  </w:p>
                                </w:sdtContent>
                              </w:sdt>
                            </w:tc>
                            <w:tc>
                              <w:tcPr>
                                <w:tcW w:w="2432" w:type="pct"/>
                                <w:vAlign w:val="center"/>
                              </w:tcPr>
                              <w:p w:rsidR="00473444" w:rsidRPr="00226FDC" w:rsidRDefault="00473444" w:rsidP="00226FDC">
                                <w:pPr>
                                  <w:pStyle w:val="NoSpacing"/>
                                  <w:bidi/>
                                  <w:rPr>
                                    <w:rFonts w:ascii="Simplified Arabic" w:hAnsi="Simplified Arabic" w:cs="Simplified Arabic"/>
                                    <w:b/>
                                    <w:bCs/>
                                    <w:caps/>
                                    <w:color w:val="ED7D31" w:themeColor="accent2"/>
                                    <w:sz w:val="26"/>
                                    <w:szCs w:val="26"/>
                                  </w:rPr>
                                </w:pPr>
                                <w:r>
                                  <w:rPr>
                                    <w:rFonts w:ascii="Simplified Arabic" w:hAnsi="Simplified Arabic" w:cs="Simplified Arabic" w:hint="cs"/>
                                    <w:b/>
                                    <w:bCs/>
                                    <w:caps/>
                                    <w:color w:val="ED7D31" w:themeColor="accent2"/>
                                    <w:sz w:val="26"/>
                                    <w:szCs w:val="26"/>
                                    <w:rtl/>
                                  </w:rPr>
                                  <w:t xml:space="preserve">مسارات التغيير في اتحاد الجمعيات التعاونية الزراعية </w:t>
                                </w:r>
                              </w:p>
                              <w:sdt>
                                <w:sdtPr>
                                  <w:rPr>
                                    <w:rFonts w:ascii="Simplified Arabic" w:hAnsi="Simplified Arabic" w:cs="Simplified Arabic"/>
                                    <w:sz w:val="24"/>
                                    <w:szCs w:val="24"/>
                                    <w:rtl/>
                                  </w:rPr>
                                  <w:alias w:val="Abstract"/>
                                  <w:tag w:val=""/>
                                  <w:id w:val="-2036181933"/>
                                  <w:dataBinding w:prefixMappings="xmlns:ns0='http://schemas.microsoft.com/office/2006/coverPageProps' " w:xpath="/ns0:CoverPageProperties[1]/ns0:Abstract[1]" w:storeItemID="{55AF091B-3C7A-41E3-B477-F2FDAA23CFDA}"/>
                                  <w:text/>
                                </w:sdtPr>
                                <w:sdtEndPr/>
                                <w:sdtContent>
                                  <w:p w:rsidR="00473444" w:rsidRPr="00586578" w:rsidRDefault="00473444" w:rsidP="009C64C6">
                                    <w:pPr>
                                      <w:bidi/>
                                      <w:jc w:val="both"/>
                                      <w:rPr>
                                        <w:rFonts w:ascii="Simplified Arabic" w:hAnsi="Simplified Arabic" w:cs="Simplified Arabic"/>
                                        <w:color w:val="000000" w:themeColor="text1"/>
                                      </w:rPr>
                                    </w:pPr>
                                    <w:r w:rsidRPr="00586578">
                                      <w:rPr>
                                        <w:rFonts w:ascii="Simplified Arabic" w:hAnsi="Simplified Arabic" w:cs="Simplified Arabic"/>
                                        <w:sz w:val="24"/>
                                        <w:szCs w:val="24"/>
                                        <w:rtl/>
                                      </w:rPr>
                                      <w:t>يصبو الاتحاد من خلال استراتيجية عم</w:t>
                                    </w:r>
                                    <w:r>
                                      <w:rPr>
                                        <w:rFonts w:ascii="Simplified Arabic" w:hAnsi="Simplified Arabic" w:cs="Simplified Arabic"/>
                                        <w:sz w:val="24"/>
                                        <w:szCs w:val="24"/>
                                        <w:rtl/>
                                      </w:rPr>
                                      <w:t>له 2021-2025 الى حشد المزارعين</w:t>
                                    </w:r>
                                    <w:r>
                                      <w:rPr>
                                        <w:rFonts w:ascii="Simplified Arabic" w:hAnsi="Simplified Arabic" w:cs="Simplified Arabic" w:hint="cs"/>
                                        <w:sz w:val="24"/>
                                        <w:szCs w:val="24"/>
                                        <w:rtl/>
                                      </w:rPr>
                                      <w:t xml:space="preserve"> </w:t>
                                    </w:r>
                                    <w:r w:rsidRPr="00586578">
                                      <w:rPr>
                                        <w:rFonts w:ascii="Simplified Arabic" w:hAnsi="Simplified Arabic" w:cs="Simplified Arabic"/>
                                        <w:sz w:val="24"/>
                                        <w:szCs w:val="24"/>
                                        <w:rtl/>
                                      </w:rPr>
                                      <w:t>للانضمام للحركة التعاونية وحشد موارد ومواقف التعاونيات الزراعية للوصول الى خدمات تساهم في ترقية منتجات المزارعين وتعزيز تنافسيتها في الأسواق المحلية والعربية والعالمية وتوفير مدخلات انتاج بسعر ونوعية وطريقة دفع مناسبتين وضمان الوصول الى التمويل والمعرفة الزراعية اللازمة لهم. اننا ندرك بان حشد التعاونيات للحركة التعاونية يساهم ايضاً في التاثير على صناع القرار لتبني سياسات تدعم صمود المزا</w:t>
                                    </w:r>
                                    <w:r>
                                      <w:rPr>
                                        <w:rFonts w:ascii="Simplified Arabic" w:hAnsi="Simplified Arabic" w:cs="Simplified Arabic"/>
                                        <w:sz w:val="24"/>
                                        <w:szCs w:val="24"/>
                                        <w:rtl/>
                                      </w:rPr>
                                      <w:t>رعين والحركة التعاونية وتعزيز</w:t>
                                    </w:r>
                                    <w:r w:rsidRPr="00586578">
                                      <w:rPr>
                                        <w:rFonts w:ascii="Simplified Arabic" w:hAnsi="Simplified Arabic" w:cs="Simplified Arabic"/>
                                        <w:sz w:val="24"/>
                                        <w:szCs w:val="24"/>
                                        <w:rtl/>
                                      </w:rPr>
                                      <w:t xml:space="preserve"> سبل العيش والرفاه للمزارعين والنساء والشباب</w:t>
                                    </w:r>
                                    <w:r w:rsidRPr="00586578">
                                      <w:rPr>
                                        <w:rFonts w:ascii="Simplified Arabic" w:hAnsi="Simplified Arabic" w:cs="Simplified Arabic" w:hint="cs"/>
                                        <w:sz w:val="24"/>
                                        <w:szCs w:val="24"/>
                                        <w:rtl/>
                                      </w:rPr>
                                      <w:t xml:space="preserve">، لهذا تسعى استراتيجية الاتحاد الى تحقيق مجموعة من النتائج </w:t>
                                    </w:r>
                                    <w:r>
                                      <w:rPr>
                                        <w:rFonts w:ascii="Simplified Arabic" w:hAnsi="Simplified Arabic" w:cs="Simplified Arabic" w:hint="cs"/>
                                        <w:sz w:val="24"/>
                                        <w:szCs w:val="24"/>
                                        <w:rtl/>
                                      </w:rPr>
                                      <w:t xml:space="preserve"> من خلال العمل </w:t>
                                    </w:r>
                                    <w:r w:rsidRPr="00586578">
                                      <w:rPr>
                                        <w:rFonts w:ascii="Simplified Arabic" w:hAnsi="Simplified Arabic" w:cs="Simplified Arabic" w:hint="cs"/>
                                        <w:sz w:val="24"/>
                                        <w:szCs w:val="24"/>
                                        <w:rtl/>
                                      </w:rPr>
                                      <w:t>في ثلاثة مسارات</w:t>
                                    </w:r>
                                    <w:r>
                                      <w:rPr>
                                        <w:rFonts w:ascii="Simplified Arabic" w:hAnsi="Simplified Arabic" w:cs="Simplified Arabic" w:hint="cs"/>
                                        <w:sz w:val="24"/>
                                        <w:szCs w:val="24"/>
                                        <w:rtl/>
                                      </w:rPr>
                                      <w:t xml:space="preserve">: </w:t>
                                    </w:r>
                                    <w:r w:rsidRPr="00586578">
                                      <w:rPr>
                                        <w:rFonts w:ascii="Simplified Arabic" w:hAnsi="Simplified Arabic" w:cs="Simplified Arabic" w:hint="cs"/>
                                        <w:sz w:val="24"/>
                                        <w:szCs w:val="24"/>
                                        <w:rtl/>
                                      </w:rPr>
                                      <w:t>مسار</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التغيير</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الأول،</w:t>
                                    </w:r>
                                    <w:r>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الحشد</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والمأسسة</w:t>
                                    </w:r>
                                    <w:r>
                                      <w:rPr>
                                        <w:rFonts w:ascii="Simplified Arabic" w:hAnsi="Simplified Arabic" w:cs="Simplified Arabic" w:hint="cs"/>
                                        <w:sz w:val="24"/>
                                        <w:szCs w:val="24"/>
                                        <w:rtl/>
                                      </w:rPr>
                                      <w:t xml:space="preserve"> والذي يهدف للوصول الى</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سياسات</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وطنية</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وثقافة</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مجتمعية</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ممكنة</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للقطاع</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الزراعي</w:t>
                                    </w:r>
                                    <w:r w:rsidRPr="00586578">
                                      <w:rPr>
                                        <w:rFonts w:ascii="Simplified Arabic" w:hAnsi="Simplified Arabic" w:cs="Simplified Arabic"/>
                                        <w:sz w:val="24"/>
                                        <w:szCs w:val="24"/>
                                        <w:rtl/>
                                      </w:rPr>
                                      <w:t xml:space="preserve"> </w:t>
                                    </w:r>
                                    <w:r w:rsidRPr="00586578">
                                      <w:rPr>
                                        <w:rFonts w:ascii="Simplified Arabic" w:hAnsi="Simplified Arabic" w:cs="Simplified Arabic" w:hint="cs"/>
                                        <w:sz w:val="24"/>
                                        <w:szCs w:val="24"/>
                                        <w:rtl/>
                                      </w:rPr>
                                      <w:t>والتعاوني</w:t>
                                    </w:r>
                                    <w:r>
                                      <w:rPr>
                                        <w:rFonts w:ascii="Simplified Arabic" w:hAnsi="Simplified Arabic" w:cs="Simplified Arabic" w:hint="cs"/>
                                        <w:sz w:val="24"/>
                                        <w:szCs w:val="24"/>
                                        <w:rtl/>
                                      </w:rPr>
                                      <w:t>، و</w:t>
                                    </w:r>
                                    <w:r w:rsidRPr="00F74CC3">
                                      <w:rPr>
                                        <w:rFonts w:ascii="Simplified Arabic" w:hAnsi="Simplified Arabic" w:cs="Simplified Arabic" w:hint="cs"/>
                                        <w:sz w:val="24"/>
                                        <w:szCs w:val="24"/>
                                        <w:rtl/>
                                      </w:rPr>
                                      <w:t>مسار</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التغيير</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الثاني،</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تقديم</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الخدمات</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التعاونية</w:t>
                                    </w:r>
                                    <w:r w:rsidRPr="00F74CC3">
                                      <w:rPr>
                                        <w:rFonts w:ascii="Simplified Arabic" w:hAnsi="Simplified Arabic" w:cs="Simplified Arabic"/>
                                        <w:sz w:val="24"/>
                                        <w:szCs w:val="24"/>
                                      </w:rPr>
                                      <w:t xml:space="preserve"> </w:t>
                                    </w:r>
                                    <w:r>
                                      <w:rPr>
                                        <w:rFonts w:ascii="Simplified Arabic" w:hAnsi="Simplified Arabic" w:cs="Simplified Arabic" w:hint="cs"/>
                                        <w:sz w:val="24"/>
                                        <w:szCs w:val="24"/>
                                        <w:rtl/>
                                      </w:rPr>
                                      <w:t>والذي يهدف ل</w:t>
                                    </w:r>
                                    <w:r w:rsidRPr="00F74CC3">
                                      <w:rPr>
                                        <w:rFonts w:ascii="Simplified Arabic" w:hAnsi="Simplified Arabic" w:cs="Simplified Arabic" w:hint="cs"/>
                                        <w:sz w:val="24"/>
                                        <w:szCs w:val="24"/>
                                        <w:rtl/>
                                      </w:rPr>
                                      <w:t>تمكين</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الجمعيات</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التعاونية</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الزراعية</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من</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تقديم</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خدمات</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نوعية</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بكفاءة</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وفاعلية</w:t>
                                    </w:r>
                                    <w:r w:rsidRPr="00F74CC3">
                                      <w:rPr>
                                        <w:rFonts w:ascii="Simplified Arabic" w:hAnsi="Simplified Arabic" w:cs="Simplified Arabic"/>
                                        <w:sz w:val="24"/>
                                        <w:szCs w:val="24"/>
                                        <w:rtl/>
                                      </w:rPr>
                                      <w:t xml:space="preserve"> </w:t>
                                    </w:r>
                                    <w:r w:rsidRPr="00F74CC3">
                                      <w:rPr>
                                        <w:rFonts w:ascii="Simplified Arabic" w:hAnsi="Simplified Arabic" w:cs="Simplified Arabic" w:hint="cs"/>
                                        <w:sz w:val="24"/>
                                        <w:szCs w:val="24"/>
                                        <w:rtl/>
                                      </w:rPr>
                                      <w:t>واستمرارية</w:t>
                                    </w:r>
                                    <w:r>
                                      <w:rPr>
                                        <w:rFonts w:ascii="Simplified Arabic" w:hAnsi="Simplified Arabic" w:cs="Simplified Arabic" w:hint="cs"/>
                                        <w:sz w:val="24"/>
                                        <w:szCs w:val="24"/>
                                        <w:rtl/>
                                      </w:rPr>
                                      <w:t xml:space="preserve"> و</w:t>
                                    </w:r>
                                    <w:r w:rsidRPr="003E07D9">
                                      <w:rPr>
                                        <w:rFonts w:ascii="Simplified Arabic" w:hAnsi="Simplified Arabic" w:cs="Simplified Arabic" w:hint="cs"/>
                                        <w:sz w:val="24"/>
                                        <w:szCs w:val="24"/>
                                        <w:rtl/>
                                      </w:rPr>
                                      <w:t xml:space="preserve"> مسار</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التغيير</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الثالث،</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بناء</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قدرات</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الاتحاد</w:t>
                                    </w:r>
                                    <w:r>
                                      <w:rPr>
                                        <w:rFonts w:ascii="Simplified Arabic" w:hAnsi="Simplified Arabic" w:cs="Simplified Arabic" w:hint="cs"/>
                                        <w:sz w:val="24"/>
                                        <w:szCs w:val="24"/>
                                        <w:rtl/>
                                      </w:rPr>
                                      <w:t xml:space="preserve"> والذي يهدف</w:t>
                                    </w:r>
                                    <w:r w:rsidRPr="003E07D9">
                                      <w:rPr>
                                        <w:rFonts w:ascii="Simplified Arabic" w:hAnsi="Simplified Arabic" w:cs="Simplified Arabic"/>
                                        <w:sz w:val="24"/>
                                        <w:szCs w:val="24"/>
                                        <w:rtl/>
                                      </w:rPr>
                                      <w:t xml:space="preserve"> </w:t>
                                    </w:r>
                                    <w:r>
                                      <w:rPr>
                                        <w:rFonts w:ascii="Simplified Arabic" w:hAnsi="Simplified Arabic" w:cs="Simplified Arabic" w:hint="cs"/>
                                        <w:sz w:val="24"/>
                                        <w:szCs w:val="24"/>
                                        <w:rtl/>
                                      </w:rPr>
                                      <w:t>ل</w:t>
                                    </w:r>
                                    <w:r w:rsidRPr="003E07D9">
                                      <w:rPr>
                                        <w:rFonts w:ascii="Simplified Arabic" w:hAnsi="Simplified Arabic" w:cs="Simplified Arabic" w:hint="cs"/>
                                        <w:sz w:val="24"/>
                                        <w:szCs w:val="24"/>
                                        <w:rtl/>
                                      </w:rPr>
                                      <w:t>تعزيز</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مأسسة</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وتنظيم</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الحالي</w:t>
                                    </w:r>
                                    <w:r w:rsidRPr="003E07D9">
                                      <w:rPr>
                                        <w:rFonts w:ascii="Simplified Arabic" w:hAnsi="Simplified Arabic" w:cs="Simplified Arabic"/>
                                        <w:sz w:val="24"/>
                                        <w:szCs w:val="24"/>
                                        <w:rtl/>
                                      </w:rPr>
                                      <w:t xml:space="preserve"> </w:t>
                                    </w:r>
                                    <w:r>
                                      <w:rPr>
                                        <w:rFonts w:ascii="Simplified Arabic" w:hAnsi="Simplified Arabic" w:cs="Simplified Arabic" w:hint="cs"/>
                                        <w:sz w:val="24"/>
                                        <w:szCs w:val="24"/>
                                        <w:rtl/>
                                      </w:rPr>
                                      <w:t>للا</w:t>
                                    </w:r>
                                    <w:r w:rsidRPr="003E07D9">
                                      <w:rPr>
                                        <w:rFonts w:ascii="Simplified Arabic" w:hAnsi="Simplified Arabic" w:cs="Simplified Arabic" w:hint="cs"/>
                                        <w:sz w:val="24"/>
                                        <w:szCs w:val="24"/>
                                        <w:rtl/>
                                      </w:rPr>
                                      <w:t>حاد</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تجاه</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طموحات</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الأعضاء</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ومفهوم</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ومبادئ</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العمل</w:t>
                                    </w:r>
                                    <w:r w:rsidRPr="003E07D9">
                                      <w:rPr>
                                        <w:rFonts w:ascii="Simplified Arabic" w:hAnsi="Simplified Arabic" w:cs="Simplified Arabic"/>
                                        <w:sz w:val="24"/>
                                        <w:szCs w:val="24"/>
                                        <w:rtl/>
                                      </w:rPr>
                                      <w:t xml:space="preserve"> </w:t>
                                    </w:r>
                                    <w:r w:rsidRPr="003E07D9">
                                      <w:rPr>
                                        <w:rFonts w:ascii="Simplified Arabic" w:hAnsi="Simplified Arabic" w:cs="Simplified Arabic" w:hint="cs"/>
                                        <w:sz w:val="24"/>
                                        <w:szCs w:val="24"/>
                                        <w:rtl/>
                                      </w:rPr>
                                      <w:t>التعاوني</w:t>
                                    </w:r>
                                  </w:p>
                                </w:sdtContent>
                              </w:sdt>
                              <w:p w:rsidR="00473444" w:rsidRDefault="00473444">
                                <w:pPr>
                                  <w:pStyle w:val="NoSpacing"/>
                                </w:pPr>
                                <w:r>
                                  <w:rPr>
                                    <w:rFonts w:hint="cs"/>
                                    <w:color w:val="ED7D31" w:themeColor="accent2"/>
                                    <w:sz w:val="26"/>
                                    <w:szCs w:val="26"/>
                                    <w:rtl/>
                                  </w:rPr>
                                  <w:t>تموز، 2020</w:t>
                                </w:r>
                              </w:p>
                            </w:tc>
                          </w:tr>
                        </w:tbl>
                        <w:p w:rsidR="00473444" w:rsidRDefault="00473444"/>
                      </w:txbxContent>
                    </v:textbox>
                    <w10:wrap anchorx="page" anchory="page"/>
                  </v:shape>
                </w:pict>
              </mc:Fallback>
            </mc:AlternateContent>
          </w:r>
          <w:r>
            <w:rPr>
              <w:rFonts w:eastAsiaTheme="minorEastAsia"/>
              <w:b/>
              <w:bCs/>
              <w:noProof/>
              <w:sz w:val="24"/>
              <w:szCs w:val="24"/>
            </w:rPr>
            <w:br w:type="page"/>
          </w:r>
        </w:p>
      </w:sdtContent>
    </w:sdt>
    <w:p w:rsidR="00093741" w:rsidRPr="00EA627E" w:rsidRDefault="00CC25E2" w:rsidP="00EA627E">
      <w:pPr>
        <w:pStyle w:val="Heading1"/>
        <w:spacing w:before="0"/>
        <w:rPr>
          <w:rFonts w:ascii="Simplified Arabic" w:hAnsi="Simplified Arabic" w:cs="Simplified Arabic"/>
          <w:sz w:val="20"/>
          <w:szCs w:val="20"/>
          <w:rtl/>
          <w:lang w:bidi="ar-JO"/>
        </w:rPr>
      </w:pPr>
      <w:bookmarkStart w:id="1" w:name="_Toc46225350"/>
      <w:r w:rsidRPr="00EA627E">
        <w:rPr>
          <w:rFonts w:ascii="Simplified Arabic" w:hAnsi="Simplified Arabic" w:cs="Simplified Arabic"/>
          <w:sz w:val="20"/>
          <w:szCs w:val="20"/>
          <w:rtl/>
        </w:rPr>
        <w:lastRenderedPageBreak/>
        <w:t>المحتوى</w:t>
      </w:r>
      <w:bookmarkEnd w:id="0"/>
      <w:bookmarkEnd w:id="1"/>
    </w:p>
    <w:p w:rsidR="00FB6E0F" w:rsidRPr="00EA627E" w:rsidRDefault="00FB6E0F" w:rsidP="00586578">
      <w:pPr>
        <w:pStyle w:val="TOC1"/>
        <w:rPr>
          <w:rtl/>
        </w:rPr>
      </w:pPr>
    </w:p>
    <w:sdt>
      <w:sdtPr>
        <w:rPr>
          <w:rFonts w:asciiTheme="minorHAnsi" w:hAnsiTheme="minorHAnsi" w:cstheme="minorBidi"/>
          <w:b w:val="0"/>
          <w:bCs w:val="0"/>
          <w:noProof w:val="0"/>
          <w:color w:val="auto"/>
          <w:sz w:val="20"/>
          <w:szCs w:val="20"/>
          <w:rtl/>
        </w:rPr>
        <w:id w:val="2107297412"/>
        <w:docPartObj>
          <w:docPartGallery w:val="Table of Contents"/>
          <w:docPartUnique/>
        </w:docPartObj>
      </w:sdtPr>
      <w:sdtEndPr>
        <w:rPr>
          <w:rFonts w:ascii="Simplified Arabic" w:hAnsi="Simplified Arabic" w:cs="Simplified Arabic"/>
          <w:sz w:val="22"/>
          <w:szCs w:val="22"/>
        </w:rPr>
      </w:sdtEndPr>
      <w:sdtContent>
        <w:p w:rsidR="00586578" w:rsidRDefault="00437583" w:rsidP="00586578">
          <w:pPr>
            <w:pStyle w:val="TOC1"/>
            <w:tabs>
              <w:tab w:val="right" w:leader="dot" w:pos="9350"/>
            </w:tabs>
            <w:rPr>
              <w:rFonts w:asciiTheme="minorHAnsi" w:eastAsiaTheme="minorEastAsia" w:hAnsiTheme="minorHAnsi" w:cstheme="minorBidi"/>
              <w:b w:val="0"/>
              <w:bCs w:val="0"/>
              <w:color w:val="auto"/>
            </w:rPr>
          </w:pPr>
          <w:r w:rsidRPr="005C64B1">
            <w:fldChar w:fldCharType="begin"/>
          </w:r>
          <w:r w:rsidRPr="005C64B1">
            <w:instrText xml:space="preserve"> TOC \o "1-3" \h \z \u </w:instrText>
          </w:r>
          <w:r w:rsidRPr="005C64B1">
            <w:fldChar w:fldCharType="separate"/>
          </w:r>
          <w:hyperlink w:anchor="_Toc46225350" w:history="1">
            <w:r w:rsidR="00586578" w:rsidRPr="00172B45">
              <w:rPr>
                <w:rStyle w:val="Hyperlink"/>
                <w:rFonts w:hint="eastAsia"/>
                <w:rtl/>
              </w:rPr>
              <w:t>المحتوى</w:t>
            </w:r>
            <w:r w:rsidR="00586578">
              <w:rPr>
                <w:webHidden/>
              </w:rPr>
              <w:tab/>
            </w:r>
            <w:r w:rsidR="00586578">
              <w:rPr>
                <w:webHidden/>
              </w:rPr>
              <w:fldChar w:fldCharType="begin"/>
            </w:r>
            <w:r w:rsidR="00586578">
              <w:rPr>
                <w:webHidden/>
              </w:rPr>
              <w:instrText xml:space="preserve"> PAGEREF _Toc46225350 \h </w:instrText>
            </w:r>
            <w:r w:rsidR="00586578">
              <w:rPr>
                <w:webHidden/>
              </w:rPr>
            </w:r>
            <w:r w:rsidR="00586578">
              <w:rPr>
                <w:webHidden/>
              </w:rPr>
              <w:fldChar w:fldCharType="separate"/>
            </w:r>
            <w:r w:rsidR="00586578">
              <w:rPr>
                <w:webHidden/>
              </w:rPr>
              <w:t>2</w:t>
            </w:r>
            <w:r w:rsidR="00586578">
              <w:rPr>
                <w:webHidden/>
              </w:rPr>
              <w:fldChar w:fldCharType="end"/>
            </w:r>
          </w:hyperlink>
        </w:p>
        <w:p w:rsidR="00586578" w:rsidRDefault="00D2788A" w:rsidP="00586578">
          <w:pPr>
            <w:pStyle w:val="TOC1"/>
            <w:tabs>
              <w:tab w:val="right" w:leader="dot" w:pos="9350"/>
            </w:tabs>
            <w:rPr>
              <w:rFonts w:asciiTheme="minorHAnsi" w:eastAsiaTheme="minorEastAsia" w:hAnsiTheme="minorHAnsi" w:cstheme="minorBidi"/>
              <w:b w:val="0"/>
              <w:bCs w:val="0"/>
              <w:color w:val="auto"/>
            </w:rPr>
          </w:pPr>
          <w:hyperlink w:anchor="_Toc46225351" w:history="1">
            <w:r w:rsidR="00586578" w:rsidRPr="00172B45">
              <w:rPr>
                <w:rStyle w:val="Hyperlink"/>
                <w:rFonts w:hint="eastAsia"/>
                <w:rtl/>
              </w:rPr>
              <w:t>الجزء</w:t>
            </w:r>
            <w:r w:rsidR="00586578" w:rsidRPr="00172B45">
              <w:rPr>
                <w:rStyle w:val="Hyperlink"/>
                <w:rtl/>
              </w:rPr>
              <w:t xml:space="preserve"> </w:t>
            </w:r>
            <w:r w:rsidR="00586578" w:rsidRPr="00172B45">
              <w:rPr>
                <w:rStyle w:val="Hyperlink"/>
                <w:rFonts w:hint="eastAsia"/>
                <w:rtl/>
              </w:rPr>
              <w:t>الأول</w:t>
            </w:r>
            <w:r w:rsidR="00586578" w:rsidRPr="00172B45">
              <w:rPr>
                <w:rStyle w:val="Hyperlink"/>
                <w:rtl/>
              </w:rPr>
              <w:t xml:space="preserve">: </w:t>
            </w:r>
            <w:r w:rsidR="00586578" w:rsidRPr="00172B45">
              <w:rPr>
                <w:rStyle w:val="Hyperlink"/>
                <w:rFonts w:hint="eastAsia"/>
                <w:rtl/>
              </w:rPr>
              <w:t>مقدمة</w:t>
            </w:r>
            <w:r w:rsidR="00586578">
              <w:rPr>
                <w:webHidden/>
              </w:rPr>
              <w:tab/>
            </w:r>
            <w:r w:rsidR="00586578">
              <w:rPr>
                <w:webHidden/>
              </w:rPr>
              <w:fldChar w:fldCharType="begin"/>
            </w:r>
            <w:r w:rsidR="00586578">
              <w:rPr>
                <w:webHidden/>
              </w:rPr>
              <w:instrText xml:space="preserve"> PAGEREF _Toc46225351 \h </w:instrText>
            </w:r>
            <w:r w:rsidR="00586578">
              <w:rPr>
                <w:webHidden/>
              </w:rPr>
            </w:r>
            <w:r w:rsidR="00586578">
              <w:rPr>
                <w:webHidden/>
              </w:rPr>
              <w:fldChar w:fldCharType="separate"/>
            </w:r>
            <w:r w:rsidR="00586578">
              <w:rPr>
                <w:webHidden/>
              </w:rPr>
              <w:t>3</w:t>
            </w:r>
            <w:r w:rsidR="00586578">
              <w:rPr>
                <w:webHidden/>
              </w:rPr>
              <w:fldChar w:fldCharType="end"/>
            </w:r>
          </w:hyperlink>
        </w:p>
        <w:p w:rsidR="00586578" w:rsidRDefault="00D2788A" w:rsidP="00586578">
          <w:pPr>
            <w:pStyle w:val="TOC2"/>
            <w:tabs>
              <w:tab w:val="right" w:leader="dot" w:pos="9350"/>
            </w:tabs>
            <w:bidi/>
            <w:rPr>
              <w:rFonts w:eastAsiaTheme="minorEastAsia"/>
              <w:noProof/>
            </w:rPr>
          </w:pPr>
          <w:hyperlink w:anchor="_Toc46225352" w:history="1">
            <w:r w:rsidR="00586578" w:rsidRPr="00172B45">
              <w:rPr>
                <w:rStyle w:val="Hyperlink"/>
                <w:noProof/>
                <w:rtl/>
              </w:rPr>
              <w:t xml:space="preserve">1.1. </w:t>
            </w:r>
            <w:r w:rsidR="00586578" w:rsidRPr="00172B45">
              <w:rPr>
                <w:rStyle w:val="Hyperlink"/>
                <w:rFonts w:hint="eastAsia"/>
                <w:noProof/>
                <w:rtl/>
              </w:rPr>
              <w:t>نبذة</w:t>
            </w:r>
            <w:r w:rsidR="00586578" w:rsidRPr="00172B45">
              <w:rPr>
                <w:rStyle w:val="Hyperlink"/>
                <w:noProof/>
                <w:rtl/>
              </w:rPr>
              <w:t xml:space="preserve"> </w:t>
            </w:r>
            <w:r w:rsidR="00586578" w:rsidRPr="00172B45">
              <w:rPr>
                <w:rStyle w:val="Hyperlink"/>
                <w:rFonts w:hint="eastAsia"/>
                <w:noProof/>
                <w:rtl/>
              </w:rPr>
              <w:t>حول</w:t>
            </w:r>
            <w:r w:rsidR="00586578" w:rsidRPr="00172B45">
              <w:rPr>
                <w:rStyle w:val="Hyperlink"/>
                <w:noProof/>
                <w:rtl/>
              </w:rPr>
              <w:t xml:space="preserve"> </w:t>
            </w:r>
            <w:r w:rsidR="00586578" w:rsidRPr="00172B45">
              <w:rPr>
                <w:rStyle w:val="Hyperlink"/>
                <w:rFonts w:hint="eastAsia"/>
                <w:noProof/>
                <w:rtl/>
              </w:rPr>
              <w:t>القطاع</w:t>
            </w:r>
            <w:r w:rsidR="00586578" w:rsidRPr="00172B45">
              <w:rPr>
                <w:rStyle w:val="Hyperlink"/>
                <w:noProof/>
                <w:rtl/>
              </w:rPr>
              <w:t xml:space="preserve"> </w:t>
            </w:r>
            <w:r w:rsidR="00586578" w:rsidRPr="00172B45">
              <w:rPr>
                <w:rStyle w:val="Hyperlink"/>
                <w:rFonts w:hint="eastAsia"/>
                <w:noProof/>
                <w:rtl/>
              </w:rPr>
              <w:t>الزراعي</w:t>
            </w:r>
            <w:r w:rsidR="00586578" w:rsidRPr="00172B45">
              <w:rPr>
                <w:rStyle w:val="Hyperlink"/>
                <w:noProof/>
                <w:rtl/>
              </w:rPr>
              <w:t xml:space="preserve"> </w:t>
            </w:r>
            <w:r w:rsidR="00586578" w:rsidRPr="00172B45">
              <w:rPr>
                <w:rStyle w:val="Hyperlink"/>
                <w:rFonts w:hint="eastAsia"/>
                <w:noProof/>
                <w:rtl/>
              </w:rPr>
              <w:t>في</w:t>
            </w:r>
            <w:r w:rsidR="00586578" w:rsidRPr="00172B45">
              <w:rPr>
                <w:rStyle w:val="Hyperlink"/>
                <w:noProof/>
                <w:rtl/>
              </w:rPr>
              <w:t xml:space="preserve"> </w:t>
            </w:r>
            <w:r w:rsidR="00586578" w:rsidRPr="00172B45">
              <w:rPr>
                <w:rStyle w:val="Hyperlink"/>
                <w:rFonts w:hint="eastAsia"/>
                <w:noProof/>
                <w:rtl/>
              </w:rPr>
              <w:t>فلسطين</w:t>
            </w:r>
            <w:r w:rsidR="00586578" w:rsidRPr="00172B45">
              <w:rPr>
                <w:rStyle w:val="Hyperlink"/>
                <w:noProof/>
                <w:rtl/>
              </w:rPr>
              <w:t xml:space="preserve"> : </w:t>
            </w:r>
            <w:r w:rsidR="00586578" w:rsidRPr="00172B45">
              <w:rPr>
                <w:rStyle w:val="Hyperlink"/>
                <w:rFonts w:hint="eastAsia"/>
                <w:noProof/>
                <w:rtl/>
              </w:rPr>
              <w:t>قطاع</w:t>
            </w:r>
            <w:r w:rsidR="00586578" w:rsidRPr="00172B45">
              <w:rPr>
                <w:rStyle w:val="Hyperlink"/>
                <w:noProof/>
                <w:rtl/>
              </w:rPr>
              <w:t xml:space="preserve"> </w:t>
            </w:r>
            <w:r w:rsidR="00586578" w:rsidRPr="00172B45">
              <w:rPr>
                <w:rStyle w:val="Hyperlink"/>
                <w:rFonts w:hint="eastAsia"/>
                <w:noProof/>
                <w:rtl/>
              </w:rPr>
              <w:t>صمود</w:t>
            </w:r>
            <w:r w:rsidR="00586578" w:rsidRPr="00172B45">
              <w:rPr>
                <w:rStyle w:val="Hyperlink"/>
                <w:noProof/>
                <w:rtl/>
              </w:rPr>
              <w:t xml:space="preserve"> </w:t>
            </w:r>
            <w:r w:rsidR="00586578" w:rsidRPr="00172B45">
              <w:rPr>
                <w:rStyle w:val="Hyperlink"/>
                <w:rFonts w:hint="eastAsia"/>
                <w:noProof/>
                <w:rtl/>
              </w:rPr>
              <w:t>وتنمية</w:t>
            </w:r>
            <w:r w:rsidR="00586578" w:rsidRPr="00172B45">
              <w:rPr>
                <w:rStyle w:val="Hyperlink"/>
                <w:noProof/>
                <w:rtl/>
              </w:rPr>
              <w:t xml:space="preserve"> </w:t>
            </w:r>
            <w:r w:rsidR="00586578" w:rsidRPr="00172B45">
              <w:rPr>
                <w:rStyle w:val="Hyperlink"/>
                <w:rFonts w:hint="eastAsia"/>
                <w:noProof/>
                <w:rtl/>
              </w:rPr>
              <w:t>مستدامة</w:t>
            </w:r>
            <w:r w:rsidR="00586578">
              <w:rPr>
                <w:noProof/>
                <w:webHidden/>
              </w:rPr>
              <w:tab/>
            </w:r>
            <w:r w:rsidR="00586578">
              <w:rPr>
                <w:noProof/>
                <w:webHidden/>
              </w:rPr>
              <w:fldChar w:fldCharType="begin"/>
            </w:r>
            <w:r w:rsidR="00586578">
              <w:rPr>
                <w:noProof/>
                <w:webHidden/>
              </w:rPr>
              <w:instrText xml:space="preserve"> PAGEREF _Toc46225352 \h </w:instrText>
            </w:r>
            <w:r w:rsidR="00586578">
              <w:rPr>
                <w:noProof/>
                <w:webHidden/>
              </w:rPr>
            </w:r>
            <w:r w:rsidR="00586578">
              <w:rPr>
                <w:noProof/>
                <w:webHidden/>
              </w:rPr>
              <w:fldChar w:fldCharType="separate"/>
            </w:r>
            <w:r w:rsidR="00586578">
              <w:rPr>
                <w:noProof/>
                <w:webHidden/>
              </w:rPr>
              <w:t>3</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53" w:history="1">
            <w:r w:rsidR="00586578" w:rsidRPr="00172B45">
              <w:rPr>
                <w:rStyle w:val="Hyperlink"/>
                <w:noProof/>
                <w:rtl/>
              </w:rPr>
              <w:t xml:space="preserve">1.2. </w:t>
            </w:r>
            <w:r w:rsidR="00586578" w:rsidRPr="00172B45">
              <w:rPr>
                <w:rStyle w:val="Hyperlink"/>
                <w:rFonts w:hint="eastAsia"/>
                <w:noProof/>
                <w:rtl/>
              </w:rPr>
              <w:t>الجمعيات</w:t>
            </w:r>
            <w:r w:rsidR="00586578" w:rsidRPr="00172B45">
              <w:rPr>
                <w:rStyle w:val="Hyperlink"/>
                <w:noProof/>
                <w:rtl/>
              </w:rPr>
              <w:t xml:space="preserve"> </w:t>
            </w:r>
            <w:r w:rsidR="00586578" w:rsidRPr="00172B45">
              <w:rPr>
                <w:rStyle w:val="Hyperlink"/>
                <w:rFonts w:hint="eastAsia"/>
                <w:noProof/>
                <w:rtl/>
              </w:rPr>
              <w:t>التعاونية</w:t>
            </w:r>
            <w:r w:rsidR="00586578" w:rsidRPr="00172B45">
              <w:rPr>
                <w:rStyle w:val="Hyperlink"/>
                <w:noProof/>
                <w:rtl/>
              </w:rPr>
              <w:t xml:space="preserve"> </w:t>
            </w:r>
            <w:r w:rsidR="00586578" w:rsidRPr="00172B45">
              <w:rPr>
                <w:rStyle w:val="Hyperlink"/>
                <w:rFonts w:hint="eastAsia"/>
                <w:noProof/>
                <w:rtl/>
              </w:rPr>
              <w:t>الزراعية</w:t>
            </w:r>
            <w:r w:rsidR="00586578" w:rsidRPr="00172B45">
              <w:rPr>
                <w:rStyle w:val="Hyperlink"/>
                <w:noProof/>
                <w:rtl/>
              </w:rPr>
              <w:t xml:space="preserve"> </w:t>
            </w:r>
            <w:r w:rsidR="00586578" w:rsidRPr="00172B45">
              <w:rPr>
                <w:rStyle w:val="Hyperlink"/>
                <w:rFonts w:hint="eastAsia"/>
                <w:noProof/>
                <w:rtl/>
              </w:rPr>
              <w:t>تنظيم</w:t>
            </w:r>
            <w:r w:rsidR="00586578" w:rsidRPr="00172B45">
              <w:rPr>
                <w:rStyle w:val="Hyperlink"/>
                <w:noProof/>
                <w:rtl/>
              </w:rPr>
              <w:t xml:space="preserve">  </w:t>
            </w:r>
            <w:r w:rsidR="00586578" w:rsidRPr="00172B45">
              <w:rPr>
                <w:rStyle w:val="Hyperlink"/>
                <w:rFonts w:hint="eastAsia"/>
                <w:noProof/>
                <w:rtl/>
              </w:rPr>
              <w:t>عريق</w:t>
            </w:r>
            <w:r w:rsidR="00586578" w:rsidRPr="00172B45">
              <w:rPr>
                <w:rStyle w:val="Hyperlink"/>
                <w:noProof/>
                <w:rtl/>
              </w:rPr>
              <w:t xml:space="preserve"> </w:t>
            </w:r>
            <w:r w:rsidR="00586578" w:rsidRPr="00172B45">
              <w:rPr>
                <w:rStyle w:val="Hyperlink"/>
                <w:rFonts w:hint="eastAsia"/>
                <w:noProof/>
                <w:rtl/>
              </w:rPr>
              <w:t>وفاعل</w:t>
            </w:r>
            <w:r w:rsidR="00586578" w:rsidRPr="00172B45">
              <w:rPr>
                <w:rStyle w:val="Hyperlink"/>
                <w:noProof/>
                <w:rtl/>
              </w:rPr>
              <w:t xml:space="preserve"> </w:t>
            </w:r>
            <w:r w:rsidR="00586578" w:rsidRPr="00172B45">
              <w:rPr>
                <w:rStyle w:val="Hyperlink"/>
                <w:rFonts w:hint="eastAsia"/>
                <w:noProof/>
                <w:rtl/>
              </w:rPr>
              <w:t>للمزارعين</w:t>
            </w:r>
            <w:r w:rsidR="00586578" w:rsidRPr="00172B45">
              <w:rPr>
                <w:rStyle w:val="Hyperlink"/>
                <w:noProof/>
                <w:rtl/>
              </w:rPr>
              <w:t xml:space="preserve"> </w:t>
            </w:r>
            <w:r w:rsidR="00586578" w:rsidRPr="00172B45">
              <w:rPr>
                <w:rStyle w:val="Hyperlink"/>
                <w:rFonts w:hint="eastAsia"/>
                <w:noProof/>
                <w:rtl/>
              </w:rPr>
              <w:t>في</w:t>
            </w:r>
            <w:r w:rsidR="00586578" w:rsidRPr="00172B45">
              <w:rPr>
                <w:rStyle w:val="Hyperlink"/>
                <w:noProof/>
                <w:rtl/>
              </w:rPr>
              <w:t xml:space="preserve"> </w:t>
            </w:r>
            <w:r w:rsidR="00586578" w:rsidRPr="00172B45">
              <w:rPr>
                <w:rStyle w:val="Hyperlink"/>
                <w:rFonts w:hint="eastAsia"/>
                <w:noProof/>
                <w:rtl/>
              </w:rPr>
              <w:t>جميع</w:t>
            </w:r>
            <w:r w:rsidR="00586578" w:rsidRPr="00172B45">
              <w:rPr>
                <w:rStyle w:val="Hyperlink"/>
                <w:noProof/>
                <w:rtl/>
              </w:rPr>
              <w:t xml:space="preserve"> </w:t>
            </w:r>
            <w:r w:rsidR="00586578" w:rsidRPr="00172B45">
              <w:rPr>
                <w:rStyle w:val="Hyperlink"/>
                <w:rFonts w:hint="eastAsia"/>
                <w:noProof/>
                <w:rtl/>
              </w:rPr>
              <w:t>القطاعات</w:t>
            </w:r>
            <w:r w:rsidR="00586578">
              <w:rPr>
                <w:noProof/>
                <w:webHidden/>
              </w:rPr>
              <w:tab/>
            </w:r>
            <w:r w:rsidR="00586578">
              <w:rPr>
                <w:noProof/>
                <w:webHidden/>
              </w:rPr>
              <w:fldChar w:fldCharType="begin"/>
            </w:r>
            <w:r w:rsidR="00586578">
              <w:rPr>
                <w:noProof/>
                <w:webHidden/>
              </w:rPr>
              <w:instrText xml:space="preserve"> PAGEREF _Toc46225353 \h </w:instrText>
            </w:r>
            <w:r w:rsidR="00586578">
              <w:rPr>
                <w:noProof/>
                <w:webHidden/>
              </w:rPr>
            </w:r>
            <w:r w:rsidR="00586578">
              <w:rPr>
                <w:noProof/>
                <w:webHidden/>
              </w:rPr>
              <w:fldChar w:fldCharType="separate"/>
            </w:r>
            <w:r w:rsidR="00586578">
              <w:rPr>
                <w:noProof/>
                <w:webHidden/>
              </w:rPr>
              <w:t>7</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54" w:history="1">
            <w:r w:rsidR="00586578" w:rsidRPr="00172B45">
              <w:rPr>
                <w:rStyle w:val="Hyperlink"/>
                <w:noProof/>
                <w:rtl/>
              </w:rPr>
              <w:t xml:space="preserve">1.3. </w:t>
            </w:r>
            <w:r w:rsidR="00586578" w:rsidRPr="00172B45">
              <w:rPr>
                <w:rStyle w:val="Hyperlink"/>
                <w:rFonts w:hint="eastAsia"/>
                <w:noProof/>
                <w:rtl/>
              </w:rPr>
              <w:t>اتحاد</w:t>
            </w:r>
            <w:r w:rsidR="00586578" w:rsidRPr="00172B45">
              <w:rPr>
                <w:rStyle w:val="Hyperlink"/>
                <w:noProof/>
                <w:rtl/>
              </w:rPr>
              <w:t xml:space="preserve"> </w:t>
            </w:r>
            <w:r w:rsidR="00586578" w:rsidRPr="00172B45">
              <w:rPr>
                <w:rStyle w:val="Hyperlink"/>
                <w:rFonts w:hint="eastAsia"/>
                <w:noProof/>
                <w:rtl/>
              </w:rPr>
              <w:t>الجمعيات</w:t>
            </w:r>
            <w:r w:rsidR="00586578" w:rsidRPr="00172B45">
              <w:rPr>
                <w:rStyle w:val="Hyperlink"/>
                <w:noProof/>
                <w:rtl/>
              </w:rPr>
              <w:t xml:space="preserve"> </w:t>
            </w:r>
            <w:r w:rsidR="00586578" w:rsidRPr="00172B45">
              <w:rPr>
                <w:rStyle w:val="Hyperlink"/>
                <w:rFonts w:hint="eastAsia"/>
                <w:noProof/>
                <w:rtl/>
              </w:rPr>
              <w:t>التعاونية</w:t>
            </w:r>
            <w:r w:rsidR="00586578" w:rsidRPr="00172B45">
              <w:rPr>
                <w:rStyle w:val="Hyperlink"/>
                <w:noProof/>
                <w:rtl/>
              </w:rPr>
              <w:t xml:space="preserve"> </w:t>
            </w:r>
            <w:r w:rsidR="00586578" w:rsidRPr="00172B45">
              <w:rPr>
                <w:rStyle w:val="Hyperlink"/>
                <w:rFonts w:hint="eastAsia"/>
                <w:noProof/>
                <w:rtl/>
              </w:rPr>
              <w:t>الزراعية</w:t>
            </w:r>
            <w:r w:rsidR="00586578" w:rsidRPr="00172B45">
              <w:rPr>
                <w:rStyle w:val="Hyperlink"/>
                <w:noProof/>
                <w:rtl/>
              </w:rPr>
              <w:t xml:space="preserve"> </w:t>
            </w:r>
            <w:r w:rsidR="00586578" w:rsidRPr="00172B45">
              <w:rPr>
                <w:rStyle w:val="Hyperlink"/>
                <w:rFonts w:hint="eastAsia"/>
                <w:noProof/>
                <w:rtl/>
              </w:rPr>
              <w:t>الفلسطيني</w:t>
            </w:r>
            <w:r w:rsidR="00586578" w:rsidRPr="00172B45">
              <w:rPr>
                <w:rStyle w:val="Hyperlink"/>
                <w:noProof/>
                <w:rtl/>
              </w:rPr>
              <w:t xml:space="preserve"> </w:t>
            </w:r>
            <w:r w:rsidR="00586578" w:rsidRPr="00172B45">
              <w:rPr>
                <w:rStyle w:val="Hyperlink"/>
                <w:rFonts w:hint="eastAsia"/>
                <w:noProof/>
                <w:rtl/>
              </w:rPr>
              <w:t>أداة</w:t>
            </w:r>
            <w:r w:rsidR="00586578" w:rsidRPr="00172B45">
              <w:rPr>
                <w:rStyle w:val="Hyperlink"/>
                <w:noProof/>
                <w:rtl/>
              </w:rPr>
              <w:t xml:space="preserve"> </w:t>
            </w:r>
            <w:r w:rsidR="00586578" w:rsidRPr="00172B45">
              <w:rPr>
                <w:rStyle w:val="Hyperlink"/>
                <w:rFonts w:hint="eastAsia"/>
                <w:noProof/>
                <w:rtl/>
              </w:rPr>
              <w:t>لتعزيز</w:t>
            </w:r>
            <w:r w:rsidR="00586578" w:rsidRPr="00172B45">
              <w:rPr>
                <w:rStyle w:val="Hyperlink"/>
                <w:noProof/>
                <w:rtl/>
              </w:rPr>
              <w:t xml:space="preserve"> </w:t>
            </w:r>
            <w:r w:rsidR="00586578" w:rsidRPr="00172B45">
              <w:rPr>
                <w:rStyle w:val="Hyperlink"/>
                <w:rFonts w:hint="eastAsia"/>
                <w:noProof/>
                <w:rtl/>
              </w:rPr>
              <w:t>الجمعيات</w:t>
            </w:r>
            <w:r w:rsidR="00586578" w:rsidRPr="00172B45">
              <w:rPr>
                <w:rStyle w:val="Hyperlink"/>
                <w:noProof/>
                <w:rtl/>
              </w:rPr>
              <w:t xml:space="preserve"> </w:t>
            </w:r>
            <w:r w:rsidR="00586578" w:rsidRPr="00172B45">
              <w:rPr>
                <w:rStyle w:val="Hyperlink"/>
                <w:rFonts w:hint="eastAsia"/>
                <w:noProof/>
                <w:rtl/>
              </w:rPr>
              <w:t>والعمل</w:t>
            </w:r>
            <w:r w:rsidR="00586578" w:rsidRPr="00172B45">
              <w:rPr>
                <w:rStyle w:val="Hyperlink"/>
                <w:noProof/>
                <w:rtl/>
              </w:rPr>
              <w:t xml:space="preserve"> </w:t>
            </w:r>
            <w:r w:rsidR="00586578" w:rsidRPr="00172B45">
              <w:rPr>
                <w:rStyle w:val="Hyperlink"/>
                <w:rFonts w:hint="eastAsia"/>
                <w:noProof/>
                <w:rtl/>
              </w:rPr>
              <w:t>الزراعي</w:t>
            </w:r>
            <w:r w:rsidR="00586578">
              <w:rPr>
                <w:noProof/>
                <w:webHidden/>
              </w:rPr>
              <w:tab/>
            </w:r>
            <w:r w:rsidR="00586578">
              <w:rPr>
                <w:noProof/>
                <w:webHidden/>
              </w:rPr>
              <w:fldChar w:fldCharType="begin"/>
            </w:r>
            <w:r w:rsidR="00586578">
              <w:rPr>
                <w:noProof/>
                <w:webHidden/>
              </w:rPr>
              <w:instrText xml:space="preserve"> PAGEREF _Toc46225354 \h </w:instrText>
            </w:r>
            <w:r w:rsidR="00586578">
              <w:rPr>
                <w:noProof/>
                <w:webHidden/>
              </w:rPr>
            </w:r>
            <w:r w:rsidR="00586578">
              <w:rPr>
                <w:noProof/>
                <w:webHidden/>
              </w:rPr>
              <w:fldChar w:fldCharType="separate"/>
            </w:r>
            <w:r w:rsidR="00586578">
              <w:rPr>
                <w:noProof/>
                <w:webHidden/>
              </w:rPr>
              <w:t>10</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55" w:history="1">
            <w:r w:rsidR="00586578" w:rsidRPr="00172B45">
              <w:rPr>
                <w:rStyle w:val="Hyperlink"/>
                <w:noProof/>
                <w:rtl/>
              </w:rPr>
              <w:t xml:space="preserve">1.4. </w:t>
            </w:r>
            <w:r w:rsidR="00586578" w:rsidRPr="00172B45">
              <w:rPr>
                <w:rStyle w:val="Hyperlink"/>
                <w:rFonts w:hint="eastAsia"/>
                <w:noProof/>
                <w:rtl/>
              </w:rPr>
              <w:t>استراتيجية</w:t>
            </w:r>
            <w:r w:rsidR="00586578" w:rsidRPr="00172B45">
              <w:rPr>
                <w:rStyle w:val="Hyperlink"/>
                <w:noProof/>
                <w:rtl/>
              </w:rPr>
              <w:t xml:space="preserve"> </w:t>
            </w:r>
            <w:r w:rsidR="00586578" w:rsidRPr="00172B45">
              <w:rPr>
                <w:rStyle w:val="Hyperlink"/>
                <w:rFonts w:hint="eastAsia"/>
                <w:noProof/>
                <w:rtl/>
              </w:rPr>
              <w:t>الاتحاد</w:t>
            </w:r>
            <w:r w:rsidR="00586578" w:rsidRPr="00172B45">
              <w:rPr>
                <w:rStyle w:val="Hyperlink"/>
                <w:noProof/>
                <w:rtl/>
              </w:rPr>
              <w:t xml:space="preserve"> </w:t>
            </w:r>
            <w:r w:rsidR="00586578" w:rsidRPr="00172B45">
              <w:rPr>
                <w:rStyle w:val="Hyperlink"/>
                <w:rFonts w:hint="eastAsia"/>
                <w:noProof/>
                <w:rtl/>
              </w:rPr>
              <w:t>عملية</w:t>
            </w:r>
            <w:r w:rsidR="00586578" w:rsidRPr="00172B45">
              <w:rPr>
                <w:rStyle w:val="Hyperlink"/>
                <w:noProof/>
                <w:rtl/>
              </w:rPr>
              <w:t xml:space="preserve"> </w:t>
            </w:r>
            <w:r w:rsidR="00586578" w:rsidRPr="00172B45">
              <w:rPr>
                <w:rStyle w:val="Hyperlink"/>
                <w:rFonts w:hint="eastAsia"/>
                <w:noProof/>
                <w:rtl/>
              </w:rPr>
              <w:t>مستمرة</w:t>
            </w:r>
            <w:r w:rsidR="00586578" w:rsidRPr="00172B45">
              <w:rPr>
                <w:rStyle w:val="Hyperlink"/>
                <w:noProof/>
                <w:rtl/>
              </w:rPr>
              <w:t xml:space="preserve"> </w:t>
            </w:r>
            <w:r w:rsidR="00586578" w:rsidRPr="00172B45">
              <w:rPr>
                <w:rStyle w:val="Hyperlink"/>
                <w:rFonts w:hint="eastAsia"/>
                <w:noProof/>
                <w:rtl/>
              </w:rPr>
              <w:t>ونهج</w:t>
            </w:r>
            <w:r w:rsidR="00586578" w:rsidRPr="00172B45">
              <w:rPr>
                <w:rStyle w:val="Hyperlink"/>
                <w:noProof/>
                <w:rtl/>
              </w:rPr>
              <w:t xml:space="preserve"> </w:t>
            </w:r>
            <w:r w:rsidR="00586578" w:rsidRPr="00172B45">
              <w:rPr>
                <w:rStyle w:val="Hyperlink"/>
                <w:rFonts w:hint="eastAsia"/>
                <w:noProof/>
                <w:rtl/>
              </w:rPr>
              <w:t>تشاركي</w:t>
            </w:r>
            <w:r w:rsidR="00586578">
              <w:rPr>
                <w:noProof/>
                <w:webHidden/>
              </w:rPr>
              <w:tab/>
            </w:r>
            <w:r w:rsidR="00586578">
              <w:rPr>
                <w:noProof/>
                <w:webHidden/>
              </w:rPr>
              <w:fldChar w:fldCharType="begin"/>
            </w:r>
            <w:r w:rsidR="00586578">
              <w:rPr>
                <w:noProof/>
                <w:webHidden/>
              </w:rPr>
              <w:instrText xml:space="preserve"> PAGEREF _Toc46225355 \h </w:instrText>
            </w:r>
            <w:r w:rsidR="00586578">
              <w:rPr>
                <w:noProof/>
                <w:webHidden/>
              </w:rPr>
            </w:r>
            <w:r w:rsidR="00586578">
              <w:rPr>
                <w:noProof/>
                <w:webHidden/>
              </w:rPr>
              <w:fldChar w:fldCharType="separate"/>
            </w:r>
            <w:r w:rsidR="00586578">
              <w:rPr>
                <w:noProof/>
                <w:webHidden/>
              </w:rPr>
              <w:t>13</w:t>
            </w:r>
            <w:r w:rsidR="00586578">
              <w:rPr>
                <w:noProof/>
                <w:webHidden/>
              </w:rPr>
              <w:fldChar w:fldCharType="end"/>
            </w:r>
          </w:hyperlink>
        </w:p>
        <w:p w:rsidR="00586578" w:rsidRDefault="00D2788A" w:rsidP="00586578">
          <w:pPr>
            <w:pStyle w:val="TOC1"/>
            <w:tabs>
              <w:tab w:val="right" w:leader="dot" w:pos="9350"/>
            </w:tabs>
            <w:rPr>
              <w:rFonts w:asciiTheme="minorHAnsi" w:eastAsiaTheme="minorEastAsia" w:hAnsiTheme="minorHAnsi" w:cstheme="minorBidi"/>
              <w:b w:val="0"/>
              <w:bCs w:val="0"/>
              <w:color w:val="auto"/>
            </w:rPr>
          </w:pPr>
          <w:hyperlink w:anchor="_Toc46225356" w:history="1">
            <w:r w:rsidR="00586578" w:rsidRPr="00172B45">
              <w:rPr>
                <w:rStyle w:val="Hyperlink"/>
                <w:rFonts w:hint="eastAsia"/>
                <w:rtl/>
              </w:rPr>
              <w:t>الجزء</w:t>
            </w:r>
            <w:r w:rsidR="00586578" w:rsidRPr="00172B45">
              <w:rPr>
                <w:rStyle w:val="Hyperlink"/>
                <w:rtl/>
              </w:rPr>
              <w:t xml:space="preserve"> </w:t>
            </w:r>
            <w:r w:rsidR="00586578" w:rsidRPr="00172B45">
              <w:rPr>
                <w:rStyle w:val="Hyperlink"/>
                <w:rFonts w:hint="eastAsia"/>
                <w:rtl/>
              </w:rPr>
              <w:t>الثاني</w:t>
            </w:r>
            <w:r w:rsidR="00586578" w:rsidRPr="00172B45">
              <w:rPr>
                <w:rStyle w:val="Hyperlink"/>
                <w:rtl/>
              </w:rPr>
              <w:t xml:space="preserve">: </w:t>
            </w:r>
            <w:r w:rsidR="00586578" w:rsidRPr="00172B45">
              <w:rPr>
                <w:rStyle w:val="Hyperlink"/>
                <w:rFonts w:hint="eastAsia"/>
                <w:rtl/>
              </w:rPr>
              <w:t>بيئة</w:t>
            </w:r>
            <w:r w:rsidR="00586578" w:rsidRPr="00172B45">
              <w:rPr>
                <w:rStyle w:val="Hyperlink"/>
                <w:rtl/>
              </w:rPr>
              <w:t xml:space="preserve"> </w:t>
            </w:r>
            <w:r w:rsidR="00586578" w:rsidRPr="00172B45">
              <w:rPr>
                <w:rStyle w:val="Hyperlink"/>
                <w:rFonts w:hint="eastAsia"/>
                <w:rtl/>
              </w:rPr>
              <w:t>عمل</w:t>
            </w:r>
            <w:r w:rsidR="00586578" w:rsidRPr="00172B45">
              <w:rPr>
                <w:rStyle w:val="Hyperlink"/>
                <w:rtl/>
              </w:rPr>
              <w:t xml:space="preserve"> </w:t>
            </w:r>
            <w:r w:rsidR="00586578" w:rsidRPr="00172B45">
              <w:rPr>
                <w:rStyle w:val="Hyperlink"/>
                <w:rFonts w:hint="eastAsia"/>
                <w:rtl/>
              </w:rPr>
              <w:t>الاتحاد</w:t>
            </w:r>
            <w:r w:rsidR="00586578">
              <w:rPr>
                <w:webHidden/>
              </w:rPr>
              <w:tab/>
            </w:r>
            <w:r w:rsidR="00586578">
              <w:rPr>
                <w:webHidden/>
              </w:rPr>
              <w:fldChar w:fldCharType="begin"/>
            </w:r>
            <w:r w:rsidR="00586578">
              <w:rPr>
                <w:webHidden/>
              </w:rPr>
              <w:instrText xml:space="preserve"> PAGEREF _Toc46225356 \h </w:instrText>
            </w:r>
            <w:r w:rsidR="00586578">
              <w:rPr>
                <w:webHidden/>
              </w:rPr>
            </w:r>
            <w:r w:rsidR="00586578">
              <w:rPr>
                <w:webHidden/>
              </w:rPr>
              <w:fldChar w:fldCharType="separate"/>
            </w:r>
            <w:r w:rsidR="00586578">
              <w:rPr>
                <w:webHidden/>
              </w:rPr>
              <w:t>15</w:t>
            </w:r>
            <w:r w:rsidR="00586578">
              <w:rPr>
                <w:webHidden/>
              </w:rPr>
              <w:fldChar w:fldCharType="end"/>
            </w:r>
          </w:hyperlink>
        </w:p>
        <w:p w:rsidR="00586578" w:rsidRDefault="00D2788A" w:rsidP="00586578">
          <w:pPr>
            <w:pStyle w:val="TOC2"/>
            <w:tabs>
              <w:tab w:val="right" w:leader="dot" w:pos="9350"/>
            </w:tabs>
            <w:bidi/>
            <w:rPr>
              <w:rFonts w:eastAsiaTheme="minorEastAsia"/>
              <w:noProof/>
            </w:rPr>
          </w:pPr>
          <w:hyperlink w:anchor="_Toc46225357" w:history="1">
            <w:r w:rsidR="00586578" w:rsidRPr="00172B45">
              <w:rPr>
                <w:rStyle w:val="Hyperlink"/>
                <w:noProof/>
                <w:rtl/>
              </w:rPr>
              <w:t xml:space="preserve">2.1. </w:t>
            </w:r>
            <w:r w:rsidR="00586578" w:rsidRPr="00172B45">
              <w:rPr>
                <w:rStyle w:val="Hyperlink"/>
                <w:rFonts w:hint="eastAsia"/>
                <w:noProof/>
                <w:rtl/>
              </w:rPr>
              <w:t>السياق</w:t>
            </w:r>
            <w:r w:rsidR="00586578" w:rsidRPr="00172B45">
              <w:rPr>
                <w:rStyle w:val="Hyperlink"/>
                <w:noProof/>
                <w:rtl/>
              </w:rPr>
              <w:t xml:space="preserve"> </w:t>
            </w:r>
            <w:r w:rsidR="00586578" w:rsidRPr="00172B45">
              <w:rPr>
                <w:rStyle w:val="Hyperlink"/>
                <w:rFonts w:hint="eastAsia"/>
                <w:noProof/>
                <w:rtl/>
              </w:rPr>
              <w:t>العام</w:t>
            </w:r>
            <w:r w:rsidR="00586578" w:rsidRPr="00172B45">
              <w:rPr>
                <w:rStyle w:val="Hyperlink"/>
                <w:noProof/>
                <w:rtl/>
              </w:rPr>
              <w:t xml:space="preserve">: </w:t>
            </w:r>
            <w:r w:rsidR="00586578" w:rsidRPr="00172B45">
              <w:rPr>
                <w:rStyle w:val="Hyperlink"/>
                <w:rFonts w:hint="eastAsia"/>
                <w:noProof/>
                <w:rtl/>
              </w:rPr>
              <w:t>مقدمة</w:t>
            </w:r>
            <w:r w:rsidR="00586578" w:rsidRPr="00172B45">
              <w:rPr>
                <w:rStyle w:val="Hyperlink"/>
                <w:noProof/>
                <w:rtl/>
              </w:rPr>
              <w:t xml:space="preserve"> </w:t>
            </w:r>
            <w:r w:rsidR="00586578" w:rsidRPr="00172B45">
              <w:rPr>
                <w:rStyle w:val="Hyperlink"/>
                <w:rFonts w:hint="eastAsia"/>
                <w:noProof/>
                <w:rtl/>
              </w:rPr>
              <w:t>حول</w:t>
            </w:r>
            <w:r w:rsidR="00586578" w:rsidRPr="00172B45">
              <w:rPr>
                <w:rStyle w:val="Hyperlink"/>
                <w:noProof/>
                <w:rtl/>
              </w:rPr>
              <w:t xml:space="preserve"> </w:t>
            </w:r>
            <w:r w:rsidR="00586578" w:rsidRPr="00172B45">
              <w:rPr>
                <w:rStyle w:val="Hyperlink"/>
                <w:rFonts w:hint="eastAsia"/>
                <w:noProof/>
                <w:rtl/>
              </w:rPr>
              <w:t>الوضع</w:t>
            </w:r>
            <w:r w:rsidR="00586578" w:rsidRPr="00172B45">
              <w:rPr>
                <w:rStyle w:val="Hyperlink"/>
                <w:noProof/>
                <w:rtl/>
              </w:rPr>
              <w:t xml:space="preserve"> </w:t>
            </w:r>
            <w:r w:rsidR="00586578" w:rsidRPr="00172B45">
              <w:rPr>
                <w:rStyle w:val="Hyperlink"/>
                <w:rFonts w:hint="eastAsia"/>
                <w:noProof/>
                <w:rtl/>
              </w:rPr>
              <w:t>الاجتماعي</w:t>
            </w:r>
            <w:r w:rsidR="00586578" w:rsidRPr="00172B45">
              <w:rPr>
                <w:rStyle w:val="Hyperlink"/>
                <w:noProof/>
                <w:rtl/>
              </w:rPr>
              <w:t xml:space="preserve"> </w:t>
            </w:r>
            <w:r w:rsidR="00586578" w:rsidRPr="00172B45">
              <w:rPr>
                <w:rStyle w:val="Hyperlink"/>
                <w:rFonts w:hint="eastAsia"/>
                <w:noProof/>
                <w:rtl/>
              </w:rPr>
              <w:t>والاقتصادي</w:t>
            </w:r>
            <w:r w:rsidR="00586578" w:rsidRPr="00172B45">
              <w:rPr>
                <w:rStyle w:val="Hyperlink"/>
                <w:noProof/>
                <w:rtl/>
              </w:rPr>
              <w:t xml:space="preserve"> </w:t>
            </w:r>
            <w:r w:rsidR="00586578" w:rsidRPr="00172B45">
              <w:rPr>
                <w:rStyle w:val="Hyperlink"/>
                <w:rFonts w:hint="eastAsia"/>
                <w:noProof/>
                <w:rtl/>
              </w:rPr>
              <w:t>والسياسي</w:t>
            </w:r>
            <w:r w:rsidR="00586578" w:rsidRPr="00172B45">
              <w:rPr>
                <w:rStyle w:val="Hyperlink"/>
                <w:noProof/>
                <w:rtl/>
              </w:rPr>
              <w:t xml:space="preserve"> </w:t>
            </w:r>
            <w:r w:rsidR="00586578" w:rsidRPr="00172B45">
              <w:rPr>
                <w:rStyle w:val="Hyperlink"/>
                <w:rFonts w:hint="eastAsia"/>
                <w:noProof/>
                <w:rtl/>
              </w:rPr>
              <w:t>للمجتمع</w:t>
            </w:r>
            <w:r w:rsidR="00586578" w:rsidRPr="00172B45">
              <w:rPr>
                <w:rStyle w:val="Hyperlink"/>
                <w:noProof/>
                <w:rtl/>
              </w:rPr>
              <w:t xml:space="preserve"> </w:t>
            </w:r>
            <w:r w:rsidR="00586578" w:rsidRPr="00172B45">
              <w:rPr>
                <w:rStyle w:val="Hyperlink"/>
                <w:rFonts w:hint="eastAsia"/>
                <w:noProof/>
                <w:rtl/>
              </w:rPr>
              <w:t>الفلسطيني</w:t>
            </w:r>
            <w:r w:rsidR="00586578">
              <w:rPr>
                <w:noProof/>
                <w:webHidden/>
              </w:rPr>
              <w:tab/>
            </w:r>
            <w:r w:rsidR="00586578">
              <w:rPr>
                <w:noProof/>
                <w:webHidden/>
              </w:rPr>
              <w:fldChar w:fldCharType="begin"/>
            </w:r>
            <w:r w:rsidR="00586578">
              <w:rPr>
                <w:noProof/>
                <w:webHidden/>
              </w:rPr>
              <w:instrText xml:space="preserve"> PAGEREF _Toc46225357 \h </w:instrText>
            </w:r>
            <w:r w:rsidR="00586578">
              <w:rPr>
                <w:noProof/>
                <w:webHidden/>
              </w:rPr>
            </w:r>
            <w:r w:rsidR="00586578">
              <w:rPr>
                <w:noProof/>
                <w:webHidden/>
              </w:rPr>
              <w:fldChar w:fldCharType="separate"/>
            </w:r>
            <w:r w:rsidR="00586578">
              <w:rPr>
                <w:noProof/>
                <w:webHidden/>
              </w:rPr>
              <w:t>15</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58" w:history="1">
            <w:r w:rsidR="00586578" w:rsidRPr="00172B45">
              <w:rPr>
                <w:rStyle w:val="Hyperlink"/>
                <w:noProof/>
                <w:rtl/>
              </w:rPr>
              <w:t xml:space="preserve">2.2. </w:t>
            </w:r>
            <w:r w:rsidR="00586578" w:rsidRPr="00172B45">
              <w:rPr>
                <w:rStyle w:val="Hyperlink"/>
                <w:rFonts w:hint="eastAsia"/>
                <w:noProof/>
                <w:rtl/>
              </w:rPr>
              <w:t>السياق</w:t>
            </w:r>
            <w:r w:rsidR="00586578" w:rsidRPr="00172B45">
              <w:rPr>
                <w:rStyle w:val="Hyperlink"/>
                <w:noProof/>
                <w:rtl/>
              </w:rPr>
              <w:t xml:space="preserve"> </w:t>
            </w:r>
            <w:r w:rsidR="00586578" w:rsidRPr="00172B45">
              <w:rPr>
                <w:rStyle w:val="Hyperlink"/>
                <w:rFonts w:hint="eastAsia"/>
                <w:noProof/>
                <w:rtl/>
              </w:rPr>
              <w:t>العام</w:t>
            </w:r>
            <w:r w:rsidR="00586578" w:rsidRPr="00172B45">
              <w:rPr>
                <w:rStyle w:val="Hyperlink"/>
                <w:noProof/>
                <w:rtl/>
              </w:rPr>
              <w:t xml:space="preserve">: </w:t>
            </w:r>
            <w:r w:rsidR="00586578" w:rsidRPr="00172B45">
              <w:rPr>
                <w:rStyle w:val="Hyperlink"/>
                <w:rFonts w:hint="eastAsia"/>
                <w:noProof/>
                <w:rtl/>
              </w:rPr>
              <w:t>هشاشة</w:t>
            </w:r>
            <w:r w:rsidR="00586578" w:rsidRPr="00172B45">
              <w:rPr>
                <w:rStyle w:val="Hyperlink"/>
                <w:noProof/>
                <w:rtl/>
              </w:rPr>
              <w:t xml:space="preserve"> </w:t>
            </w:r>
            <w:r w:rsidR="00586578" w:rsidRPr="00172B45">
              <w:rPr>
                <w:rStyle w:val="Hyperlink"/>
                <w:rFonts w:hint="eastAsia"/>
                <w:noProof/>
                <w:rtl/>
              </w:rPr>
              <w:t>الوضع</w:t>
            </w:r>
            <w:r w:rsidR="00586578" w:rsidRPr="00172B45">
              <w:rPr>
                <w:rStyle w:val="Hyperlink"/>
                <w:noProof/>
                <w:rtl/>
              </w:rPr>
              <w:t xml:space="preserve"> </w:t>
            </w:r>
            <w:r w:rsidR="00586578" w:rsidRPr="00172B45">
              <w:rPr>
                <w:rStyle w:val="Hyperlink"/>
                <w:rFonts w:hint="eastAsia"/>
                <w:noProof/>
                <w:rtl/>
              </w:rPr>
              <w:t>الاقتصادي</w:t>
            </w:r>
            <w:r w:rsidR="00586578" w:rsidRPr="00172B45">
              <w:rPr>
                <w:rStyle w:val="Hyperlink"/>
                <w:noProof/>
                <w:rtl/>
              </w:rPr>
              <w:t xml:space="preserve"> </w:t>
            </w:r>
            <w:r w:rsidR="00586578" w:rsidRPr="00172B45">
              <w:rPr>
                <w:rStyle w:val="Hyperlink"/>
                <w:rFonts w:hint="eastAsia"/>
                <w:noProof/>
                <w:rtl/>
              </w:rPr>
              <w:t>والسياسي</w:t>
            </w:r>
            <w:r w:rsidR="00586578" w:rsidRPr="00172B45">
              <w:rPr>
                <w:rStyle w:val="Hyperlink"/>
                <w:noProof/>
                <w:rtl/>
              </w:rPr>
              <w:t xml:space="preserve"> </w:t>
            </w:r>
            <w:r w:rsidR="00586578" w:rsidRPr="00172B45">
              <w:rPr>
                <w:rStyle w:val="Hyperlink"/>
                <w:rFonts w:hint="eastAsia"/>
                <w:noProof/>
                <w:rtl/>
              </w:rPr>
              <w:t>والاجتماعي</w:t>
            </w:r>
            <w:r w:rsidR="00586578" w:rsidRPr="00172B45">
              <w:rPr>
                <w:rStyle w:val="Hyperlink"/>
                <w:noProof/>
                <w:rtl/>
              </w:rPr>
              <w:t xml:space="preserve"> </w:t>
            </w:r>
            <w:r w:rsidR="00586578" w:rsidRPr="00172B45">
              <w:rPr>
                <w:rStyle w:val="Hyperlink"/>
                <w:rFonts w:hint="eastAsia"/>
                <w:noProof/>
                <w:rtl/>
              </w:rPr>
              <w:t>يعزز</w:t>
            </w:r>
            <w:r w:rsidR="00586578" w:rsidRPr="00172B45">
              <w:rPr>
                <w:rStyle w:val="Hyperlink"/>
                <w:noProof/>
                <w:rtl/>
              </w:rPr>
              <w:t xml:space="preserve"> </w:t>
            </w:r>
            <w:r w:rsidR="00586578" w:rsidRPr="00172B45">
              <w:rPr>
                <w:rStyle w:val="Hyperlink"/>
                <w:rFonts w:hint="eastAsia"/>
                <w:noProof/>
                <w:rtl/>
              </w:rPr>
              <w:t>من</w:t>
            </w:r>
            <w:r w:rsidR="00586578" w:rsidRPr="00172B45">
              <w:rPr>
                <w:rStyle w:val="Hyperlink"/>
                <w:noProof/>
                <w:rtl/>
              </w:rPr>
              <w:t xml:space="preserve"> </w:t>
            </w:r>
            <w:r w:rsidR="00586578" w:rsidRPr="00172B45">
              <w:rPr>
                <w:rStyle w:val="Hyperlink"/>
                <w:rFonts w:hint="eastAsia"/>
                <w:noProof/>
                <w:rtl/>
              </w:rPr>
              <w:t>أهمية</w:t>
            </w:r>
            <w:r w:rsidR="00586578" w:rsidRPr="00172B45">
              <w:rPr>
                <w:rStyle w:val="Hyperlink"/>
                <w:noProof/>
                <w:rtl/>
              </w:rPr>
              <w:t xml:space="preserve"> </w:t>
            </w:r>
            <w:r w:rsidR="00586578" w:rsidRPr="00172B45">
              <w:rPr>
                <w:rStyle w:val="Hyperlink"/>
                <w:rFonts w:hint="eastAsia"/>
                <w:noProof/>
                <w:rtl/>
              </w:rPr>
              <w:t>العمل</w:t>
            </w:r>
            <w:r w:rsidR="00586578" w:rsidRPr="00172B45">
              <w:rPr>
                <w:rStyle w:val="Hyperlink"/>
                <w:noProof/>
                <w:rtl/>
              </w:rPr>
              <w:t xml:space="preserve"> </w:t>
            </w:r>
            <w:r w:rsidR="00586578" w:rsidRPr="00172B45">
              <w:rPr>
                <w:rStyle w:val="Hyperlink"/>
                <w:rFonts w:hint="eastAsia"/>
                <w:noProof/>
                <w:rtl/>
              </w:rPr>
              <w:t>التعاوني</w:t>
            </w:r>
            <w:r w:rsidR="00586578" w:rsidRPr="00172B45">
              <w:rPr>
                <w:rStyle w:val="Hyperlink"/>
                <w:noProof/>
                <w:rtl/>
              </w:rPr>
              <w:t xml:space="preserve"> </w:t>
            </w:r>
            <w:r w:rsidR="00586578" w:rsidRPr="00172B45">
              <w:rPr>
                <w:rStyle w:val="Hyperlink"/>
                <w:rFonts w:hint="eastAsia"/>
                <w:noProof/>
                <w:rtl/>
              </w:rPr>
              <w:t>ويفرض</w:t>
            </w:r>
            <w:r w:rsidR="00586578" w:rsidRPr="00172B45">
              <w:rPr>
                <w:rStyle w:val="Hyperlink"/>
                <w:noProof/>
                <w:rtl/>
              </w:rPr>
              <w:t xml:space="preserve"> </w:t>
            </w:r>
            <w:r w:rsidR="00586578" w:rsidRPr="00172B45">
              <w:rPr>
                <w:rStyle w:val="Hyperlink"/>
                <w:rFonts w:hint="eastAsia"/>
                <w:noProof/>
                <w:rtl/>
              </w:rPr>
              <w:t>تحديات</w:t>
            </w:r>
            <w:r w:rsidR="00586578" w:rsidRPr="00172B45">
              <w:rPr>
                <w:rStyle w:val="Hyperlink"/>
                <w:noProof/>
                <w:rtl/>
              </w:rPr>
              <w:t xml:space="preserve"> </w:t>
            </w:r>
            <w:r w:rsidR="00586578" w:rsidRPr="00172B45">
              <w:rPr>
                <w:rStyle w:val="Hyperlink"/>
                <w:rFonts w:hint="eastAsia"/>
                <w:noProof/>
                <w:rtl/>
              </w:rPr>
              <w:t>جمة</w:t>
            </w:r>
            <w:r w:rsidR="00586578" w:rsidRPr="00172B45">
              <w:rPr>
                <w:rStyle w:val="Hyperlink"/>
                <w:noProof/>
                <w:rtl/>
              </w:rPr>
              <w:t xml:space="preserve"> </w:t>
            </w:r>
            <w:r w:rsidR="00586578" w:rsidRPr="00172B45">
              <w:rPr>
                <w:rStyle w:val="Hyperlink"/>
                <w:rFonts w:hint="eastAsia"/>
                <w:noProof/>
                <w:rtl/>
              </w:rPr>
              <w:t>امام</w:t>
            </w:r>
            <w:r w:rsidR="00586578" w:rsidRPr="00172B45">
              <w:rPr>
                <w:rStyle w:val="Hyperlink"/>
                <w:noProof/>
                <w:rtl/>
              </w:rPr>
              <w:t xml:space="preserve"> </w:t>
            </w:r>
            <w:r w:rsidR="00586578" w:rsidRPr="00172B45">
              <w:rPr>
                <w:rStyle w:val="Hyperlink"/>
                <w:rFonts w:hint="eastAsia"/>
                <w:noProof/>
                <w:rtl/>
              </w:rPr>
              <w:t>الاتحاد</w:t>
            </w:r>
            <w:r w:rsidR="00586578">
              <w:rPr>
                <w:noProof/>
                <w:webHidden/>
              </w:rPr>
              <w:tab/>
            </w:r>
            <w:r w:rsidR="00586578">
              <w:rPr>
                <w:noProof/>
                <w:webHidden/>
              </w:rPr>
              <w:fldChar w:fldCharType="begin"/>
            </w:r>
            <w:r w:rsidR="00586578">
              <w:rPr>
                <w:noProof/>
                <w:webHidden/>
              </w:rPr>
              <w:instrText xml:space="preserve"> PAGEREF _Toc46225358 \h </w:instrText>
            </w:r>
            <w:r w:rsidR="00586578">
              <w:rPr>
                <w:noProof/>
                <w:webHidden/>
              </w:rPr>
            </w:r>
            <w:r w:rsidR="00586578">
              <w:rPr>
                <w:noProof/>
                <w:webHidden/>
              </w:rPr>
              <w:fldChar w:fldCharType="separate"/>
            </w:r>
            <w:r w:rsidR="00586578">
              <w:rPr>
                <w:noProof/>
                <w:webHidden/>
              </w:rPr>
              <w:t>16</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59" w:history="1">
            <w:r w:rsidR="00586578" w:rsidRPr="00172B45">
              <w:rPr>
                <w:rStyle w:val="Hyperlink"/>
                <w:noProof/>
                <w:rtl/>
              </w:rPr>
              <w:t xml:space="preserve">2.3. </w:t>
            </w:r>
            <w:r w:rsidR="00586578" w:rsidRPr="00172B45">
              <w:rPr>
                <w:rStyle w:val="Hyperlink"/>
                <w:rFonts w:hint="eastAsia"/>
                <w:noProof/>
                <w:rtl/>
              </w:rPr>
              <w:t>السياق</w:t>
            </w:r>
            <w:r w:rsidR="00586578" w:rsidRPr="00172B45">
              <w:rPr>
                <w:rStyle w:val="Hyperlink"/>
                <w:noProof/>
                <w:rtl/>
              </w:rPr>
              <w:t xml:space="preserve"> </w:t>
            </w:r>
            <w:r w:rsidR="00586578" w:rsidRPr="00172B45">
              <w:rPr>
                <w:rStyle w:val="Hyperlink"/>
                <w:rFonts w:hint="eastAsia"/>
                <w:noProof/>
                <w:rtl/>
              </w:rPr>
              <w:t>العام</w:t>
            </w:r>
            <w:r w:rsidR="00586578" w:rsidRPr="00172B45">
              <w:rPr>
                <w:rStyle w:val="Hyperlink"/>
                <w:noProof/>
                <w:rtl/>
              </w:rPr>
              <w:t xml:space="preserve">: </w:t>
            </w:r>
            <w:r w:rsidR="00586578" w:rsidRPr="00172B45">
              <w:rPr>
                <w:rStyle w:val="Hyperlink"/>
                <w:rFonts w:hint="eastAsia"/>
                <w:noProof/>
                <w:rtl/>
              </w:rPr>
              <w:t>عوامل</w:t>
            </w:r>
            <w:r w:rsidR="00586578" w:rsidRPr="00172B45">
              <w:rPr>
                <w:rStyle w:val="Hyperlink"/>
                <w:noProof/>
                <w:rtl/>
              </w:rPr>
              <w:t xml:space="preserve"> </w:t>
            </w:r>
            <w:r w:rsidR="00586578" w:rsidRPr="00172B45">
              <w:rPr>
                <w:rStyle w:val="Hyperlink"/>
                <w:rFonts w:hint="eastAsia"/>
                <w:noProof/>
                <w:rtl/>
              </w:rPr>
              <w:t>سياسية</w:t>
            </w:r>
            <w:r w:rsidR="00586578" w:rsidRPr="00172B45">
              <w:rPr>
                <w:rStyle w:val="Hyperlink"/>
                <w:noProof/>
                <w:rtl/>
              </w:rPr>
              <w:t xml:space="preserve"> </w:t>
            </w:r>
            <w:r w:rsidR="00586578" w:rsidRPr="00172B45">
              <w:rPr>
                <w:rStyle w:val="Hyperlink"/>
                <w:rFonts w:hint="eastAsia"/>
                <w:noProof/>
                <w:rtl/>
              </w:rPr>
              <w:t>واقتصادية</w:t>
            </w:r>
            <w:r w:rsidR="00586578" w:rsidRPr="00172B45">
              <w:rPr>
                <w:rStyle w:val="Hyperlink"/>
                <w:noProof/>
                <w:rtl/>
              </w:rPr>
              <w:t xml:space="preserve"> </w:t>
            </w:r>
            <w:r w:rsidR="00586578" w:rsidRPr="00172B45">
              <w:rPr>
                <w:rStyle w:val="Hyperlink"/>
                <w:rFonts w:hint="eastAsia"/>
                <w:noProof/>
                <w:rtl/>
              </w:rPr>
              <w:t>وتكنولوجية</w:t>
            </w:r>
            <w:r w:rsidR="00586578" w:rsidRPr="00172B45">
              <w:rPr>
                <w:rStyle w:val="Hyperlink"/>
                <w:noProof/>
                <w:rtl/>
              </w:rPr>
              <w:t xml:space="preserve"> </w:t>
            </w:r>
            <w:r w:rsidR="00586578" w:rsidRPr="00172B45">
              <w:rPr>
                <w:rStyle w:val="Hyperlink"/>
                <w:rFonts w:hint="eastAsia"/>
                <w:noProof/>
                <w:rtl/>
              </w:rPr>
              <w:t>تمكن</w:t>
            </w:r>
            <w:r w:rsidR="00586578" w:rsidRPr="00172B45">
              <w:rPr>
                <w:rStyle w:val="Hyperlink"/>
                <w:noProof/>
                <w:rtl/>
              </w:rPr>
              <w:t xml:space="preserve"> </w:t>
            </w:r>
            <w:r w:rsidR="00586578" w:rsidRPr="00172B45">
              <w:rPr>
                <w:rStyle w:val="Hyperlink"/>
                <w:rFonts w:hint="eastAsia"/>
                <w:noProof/>
                <w:rtl/>
              </w:rPr>
              <w:t>التعاونيات</w:t>
            </w:r>
            <w:r w:rsidR="00586578" w:rsidRPr="00172B45">
              <w:rPr>
                <w:rStyle w:val="Hyperlink"/>
                <w:noProof/>
                <w:rtl/>
              </w:rPr>
              <w:t xml:space="preserve"> </w:t>
            </w:r>
            <w:r w:rsidR="00586578" w:rsidRPr="00172B45">
              <w:rPr>
                <w:rStyle w:val="Hyperlink"/>
                <w:rFonts w:hint="eastAsia"/>
                <w:noProof/>
                <w:rtl/>
              </w:rPr>
              <w:t>الزراعية</w:t>
            </w:r>
            <w:r w:rsidR="00586578" w:rsidRPr="00172B45">
              <w:rPr>
                <w:rStyle w:val="Hyperlink"/>
                <w:noProof/>
                <w:rtl/>
              </w:rPr>
              <w:t xml:space="preserve"> </w:t>
            </w:r>
            <w:r w:rsidR="00586578" w:rsidRPr="00172B45">
              <w:rPr>
                <w:rStyle w:val="Hyperlink"/>
                <w:rFonts w:hint="eastAsia"/>
                <w:noProof/>
                <w:rtl/>
              </w:rPr>
              <w:t>والاتحاد</w:t>
            </w:r>
            <w:r w:rsidR="00586578" w:rsidRPr="00172B45">
              <w:rPr>
                <w:rStyle w:val="Hyperlink"/>
                <w:noProof/>
                <w:rtl/>
              </w:rPr>
              <w:t xml:space="preserve"> </w:t>
            </w:r>
            <w:r w:rsidR="00586578" w:rsidRPr="00172B45">
              <w:rPr>
                <w:rStyle w:val="Hyperlink"/>
                <w:rFonts w:hint="eastAsia"/>
                <w:noProof/>
                <w:rtl/>
              </w:rPr>
              <w:t>بين</w:t>
            </w:r>
            <w:r w:rsidR="00586578" w:rsidRPr="00172B45">
              <w:rPr>
                <w:rStyle w:val="Hyperlink"/>
                <w:noProof/>
                <w:rtl/>
              </w:rPr>
              <w:t xml:space="preserve"> </w:t>
            </w:r>
            <w:r w:rsidR="00586578" w:rsidRPr="00172B45">
              <w:rPr>
                <w:rStyle w:val="Hyperlink"/>
                <w:rFonts w:hint="eastAsia"/>
                <w:noProof/>
                <w:rtl/>
              </w:rPr>
              <w:t>التعاونيات</w:t>
            </w:r>
            <w:r w:rsidR="00586578" w:rsidRPr="00172B45">
              <w:rPr>
                <w:rStyle w:val="Hyperlink"/>
                <w:noProof/>
                <w:rtl/>
              </w:rPr>
              <w:t xml:space="preserve"> </w:t>
            </w:r>
            <w:r w:rsidR="00586578" w:rsidRPr="00172B45">
              <w:rPr>
                <w:rStyle w:val="Hyperlink"/>
                <w:rFonts w:hint="eastAsia"/>
                <w:noProof/>
                <w:rtl/>
              </w:rPr>
              <w:t>من</w:t>
            </w:r>
            <w:r w:rsidR="00586578" w:rsidRPr="00172B45">
              <w:rPr>
                <w:rStyle w:val="Hyperlink"/>
                <w:noProof/>
                <w:rtl/>
              </w:rPr>
              <w:t xml:space="preserve"> </w:t>
            </w:r>
            <w:r w:rsidR="00586578" w:rsidRPr="00172B45">
              <w:rPr>
                <w:rStyle w:val="Hyperlink"/>
                <w:rFonts w:hint="eastAsia"/>
                <w:noProof/>
                <w:rtl/>
              </w:rPr>
              <w:t>التطور</w:t>
            </w:r>
            <w:r w:rsidR="00586578" w:rsidRPr="00172B45">
              <w:rPr>
                <w:rStyle w:val="Hyperlink"/>
                <w:noProof/>
                <w:rtl/>
              </w:rPr>
              <w:t xml:space="preserve"> </w:t>
            </w:r>
            <w:r w:rsidR="00586578" w:rsidRPr="00172B45">
              <w:rPr>
                <w:rStyle w:val="Hyperlink"/>
                <w:rFonts w:hint="eastAsia"/>
                <w:noProof/>
                <w:rtl/>
              </w:rPr>
              <w:t>والاستمرار</w:t>
            </w:r>
            <w:r w:rsidR="00586578">
              <w:rPr>
                <w:noProof/>
                <w:webHidden/>
              </w:rPr>
              <w:tab/>
            </w:r>
            <w:r w:rsidR="00586578">
              <w:rPr>
                <w:noProof/>
                <w:webHidden/>
              </w:rPr>
              <w:fldChar w:fldCharType="begin"/>
            </w:r>
            <w:r w:rsidR="00586578">
              <w:rPr>
                <w:noProof/>
                <w:webHidden/>
              </w:rPr>
              <w:instrText xml:space="preserve"> PAGEREF _Toc46225359 \h </w:instrText>
            </w:r>
            <w:r w:rsidR="00586578">
              <w:rPr>
                <w:noProof/>
                <w:webHidden/>
              </w:rPr>
            </w:r>
            <w:r w:rsidR="00586578">
              <w:rPr>
                <w:noProof/>
                <w:webHidden/>
              </w:rPr>
              <w:fldChar w:fldCharType="separate"/>
            </w:r>
            <w:r w:rsidR="00586578">
              <w:rPr>
                <w:noProof/>
                <w:webHidden/>
              </w:rPr>
              <w:t>18</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60" w:history="1">
            <w:r w:rsidR="00586578" w:rsidRPr="00172B45">
              <w:rPr>
                <w:rStyle w:val="Hyperlink"/>
                <w:noProof/>
                <w:rtl/>
              </w:rPr>
              <w:t xml:space="preserve">2.4. </w:t>
            </w:r>
            <w:r w:rsidR="00586578" w:rsidRPr="00172B45">
              <w:rPr>
                <w:rStyle w:val="Hyperlink"/>
                <w:rFonts w:hint="eastAsia"/>
                <w:noProof/>
                <w:rtl/>
              </w:rPr>
              <w:t>رزمة</w:t>
            </w:r>
            <w:r w:rsidR="00586578" w:rsidRPr="00172B45">
              <w:rPr>
                <w:rStyle w:val="Hyperlink"/>
                <w:noProof/>
                <w:rtl/>
              </w:rPr>
              <w:t xml:space="preserve"> </w:t>
            </w:r>
            <w:r w:rsidR="00586578" w:rsidRPr="00172B45">
              <w:rPr>
                <w:rStyle w:val="Hyperlink"/>
                <w:rFonts w:hint="eastAsia"/>
                <w:noProof/>
                <w:rtl/>
              </w:rPr>
              <w:t>من</w:t>
            </w:r>
            <w:r w:rsidR="00586578" w:rsidRPr="00172B45">
              <w:rPr>
                <w:rStyle w:val="Hyperlink"/>
                <w:noProof/>
                <w:rtl/>
              </w:rPr>
              <w:t xml:space="preserve"> </w:t>
            </w:r>
            <w:r w:rsidR="00586578" w:rsidRPr="00172B45">
              <w:rPr>
                <w:rStyle w:val="Hyperlink"/>
                <w:rFonts w:hint="eastAsia"/>
                <w:noProof/>
                <w:rtl/>
              </w:rPr>
              <w:t>المعيقات</w:t>
            </w:r>
            <w:r w:rsidR="00586578" w:rsidRPr="00172B45">
              <w:rPr>
                <w:rStyle w:val="Hyperlink"/>
                <w:noProof/>
                <w:rtl/>
              </w:rPr>
              <w:t xml:space="preserve"> </w:t>
            </w:r>
            <w:r w:rsidR="00586578" w:rsidRPr="00172B45">
              <w:rPr>
                <w:rStyle w:val="Hyperlink"/>
                <w:rFonts w:hint="eastAsia"/>
                <w:noProof/>
                <w:rtl/>
              </w:rPr>
              <w:t>التنظيمية</w:t>
            </w:r>
            <w:r w:rsidR="00586578" w:rsidRPr="00172B45">
              <w:rPr>
                <w:rStyle w:val="Hyperlink"/>
                <w:noProof/>
                <w:rtl/>
              </w:rPr>
              <w:t xml:space="preserve"> </w:t>
            </w:r>
            <w:r w:rsidR="00586578" w:rsidRPr="00172B45">
              <w:rPr>
                <w:rStyle w:val="Hyperlink"/>
                <w:rFonts w:hint="eastAsia"/>
                <w:noProof/>
                <w:rtl/>
              </w:rPr>
              <w:t>الداخلية</w:t>
            </w:r>
            <w:r w:rsidR="00586578" w:rsidRPr="00172B45">
              <w:rPr>
                <w:rStyle w:val="Hyperlink"/>
                <w:noProof/>
                <w:rtl/>
              </w:rPr>
              <w:t xml:space="preserve"> </w:t>
            </w:r>
            <w:r w:rsidR="00586578" w:rsidRPr="00172B45">
              <w:rPr>
                <w:rStyle w:val="Hyperlink"/>
                <w:rFonts w:hint="eastAsia"/>
                <w:noProof/>
                <w:rtl/>
              </w:rPr>
              <w:t>وهشاشة</w:t>
            </w:r>
            <w:r w:rsidR="00586578" w:rsidRPr="00172B45">
              <w:rPr>
                <w:rStyle w:val="Hyperlink"/>
                <w:noProof/>
                <w:rtl/>
              </w:rPr>
              <w:t xml:space="preserve"> </w:t>
            </w:r>
            <w:r w:rsidR="00586578" w:rsidRPr="00172B45">
              <w:rPr>
                <w:rStyle w:val="Hyperlink"/>
                <w:rFonts w:hint="eastAsia"/>
                <w:noProof/>
                <w:rtl/>
              </w:rPr>
              <w:t>الوضع</w:t>
            </w:r>
            <w:r w:rsidR="00586578" w:rsidRPr="00172B45">
              <w:rPr>
                <w:rStyle w:val="Hyperlink"/>
                <w:noProof/>
                <w:rtl/>
              </w:rPr>
              <w:t xml:space="preserve"> </w:t>
            </w:r>
            <w:r w:rsidR="00586578" w:rsidRPr="00172B45">
              <w:rPr>
                <w:rStyle w:val="Hyperlink"/>
                <w:rFonts w:hint="eastAsia"/>
                <w:noProof/>
                <w:rtl/>
              </w:rPr>
              <w:t>التنظيمي</w:t>
            </w:r>
            <w:r w:rsidR="00586578" w:rsidRPr="00172B45">
              <w:rPr>
                <w:rStyle w:val="Hyperlink"/>
                <w:noProof/>
                <w:rtl/>
              </w:rPr>
              <w:t xml:space="preserve"> </w:t>
            </w:r>
            <w:r w:rsidR="00586578" w:rsidRPr="00172B45">
              <w:rPr>
                <w:rStyle w:val="Hyperlink"/>
                <w:rFonts w:hint="eastAsia"/>
                <w:noProof/>
                <w:rtl/>
              </w:rPr>
              <w:t>والمؤسسي</w:t>
            </w:r>
            <w:r w:rsidR="00586578" w:rsidRPr="00172B45">
              <w:rPr>
                <w:rStyle w:val="Hyperlink"/>
                <w:noProof/>
                <w:rtl/>
              </w:rPr>
              <w:t xml:space="preserve"> </w:t>
            </w:r>
            <w:r w:rsidR="00586578" w:rsidRPr="00172B45">
              <w:rPr>
                <w:rStyle w:val="Hyperlink"/>
                <w:rFonts w:hint="eastAsia"/>
                <w:noProof/>
                <w:rtl/>
              </w:rPr>
              <w:t>للتعاونيات</w:t>
            </w:r>
            <w:r w:rsidR="00586578" w:rsidRPr="00172B45">
              <w:rPr>
                <w:rStyle w:val="Hyperlink"/>
                <w:noProof/>
                <w:rtl/>
              </w:rPr>
              <w:t xml:space="preserve"> </w:t>
            </w:r>
            <w:r w:rsidR="00586578" w:rsidRPr="00172B45">
              <w:rPr>
                <w:rStyle w:val="Hyperlink"/>
                <w:rFonts w:hint="eastAsia"/>
                <w:noProof/>
                <w:rtl/>
              </w:rPr>
              <w:t>الزراعية</w:t>
            </w:r>
            <w:r w:rsidR="00586578" w:rsidRPr="00172B45">
              <w:rPr>
                <w:rStyle w:val="Hyperlink"/>
                <w:noProof/>
                <w:rtl/>
              </w:rPr>
              <w:t xml:space="preserve"> </w:t>
            </w:r>
            <w:r w:rsidR="00586578" w:rsidRPr="00172B45">
              <w:rPr>
                <w:rStyle w:val="Hyperlink"/>
                <w:rFonts w:hint="eastAsia"/>
                <w:noProof/>
                <w:rtl/>
              </w:rPr>
              <w:t>تعيق</w:t>
            </w:r>
            <w:r w:rsidR="00586578" w:rsidRPr="00172B45">
              <w:rPr>
                <w:rStyle w:val="Hyperlink"/>
                <w:noProof/>
                <w:rtl/>
              </w:rPr>
              <w:t xml:space="preserve"> </w:t>
            </w:r>
            <w:r w:rsidR="00586578" w:rsidRPr="00172B45">
              <w:rPr>
                <w:rStyle w:val="Hyperlink"/>
                <w:rFonts w:hint="eastAsia"/>
                <w:noProof/>
                <w:rtl/>
              </w:rPr>
              <w:t>التزام</w:t>
            </w:r>
            <w:r w:rsidR="00586578" w:rsidRPr="00172B45">
              <w:rPr>
                <w:rStyle w:val="Hyperlink"/>
                <w:noProof/>
                <w:rtl/>
              </w:rPr>
              <w:t xml:space="preserve"> </w:t>
            </w:r>
            <w:r w:rsidR="00586578" w:rsidRPr="00172B45">
              <w:rPr>
                <w:rStyle w:val="Hyperlink"/>
                <w:rFonts w:hint="eastAsia"/>
                <w:noProof/>
                <w:rtl/>
              </w:rPr>
              <w:t>الاتحاد</w:t>
            </w:r>
            <w:r w:rsidR="00586578" w:rsidRPr="00172B45">
              <w:rPr>
                <w:rStyle w:val="Hyperlink"/>
                <w:noProof/>
                <w:rtl/>
              </w:rPr>
              <w:t xml:space="preserve"> </w:t>
            </w:r>
            <w:r w:rsidR="00586578" w:rsidRPr="00172B45">
              <w:rPr>
                <w:rStyle w:val="Hyperlink"/>
                <w:rFonts w:hint="eastAsia"/>
                <w:noProof/>
                <w:rtl/>
              </w:rPr>
              <w:t>في</w:t>
            </w:r>
            <w:r w:rsidR="00586578" w:rsidRPr="00172B45">
              <w:rPr>
                <w:rStyle w:val="Hyperlink"/>
                <w:noProof/>
                <w:rtl/>
              </w:rPr>
              <w:t xml:space="preserve"> </w:t>
            </w:r>
            <w:r w:rsidR="00586578" w:rsidRPr="00172B45">
              <w:rPr>
                <w:rStyle w:val="Hyperlink"/>
                <w:rFonts w:hint="eastAsia"/>
                <w:noProof/>
                <w:rtl/>
              </w:rPr>
              <w:t>رسالته</w:t>
            </w:r>
            <w:r w:rsidR="00586578" w:rsidRPr="00172B45">
              <w:rPr>
                <w:rStyle w:val="Hyperlink"/>
                <w:noProof/>
                <w:rtl/>
              </w:rPr>
              <w:t xml:space="preserve"> </w:t>
            </w:r>
            <w:r w:rsidR="00586578" w:rsidRPr="00172B45">
              <w:rPr>
                <w:rStyle w:val="Hyperlink"/>
                <w:rFonts w:hint="eastAsia"/>
                <w:noProof/>
                <w:rtl/>
              </w:rPr>
              <w:t>وتحقيقه</w:t>
            </w:r>
            <w:r w:rsidR="00586578" w:rsidRPr="00172B45">
              <w:rPr>
                <w:rStyle w:val="Hyperlink"/>
                <w:noProof/>
                <w:rtl/>
              </w:rPr>
              <w:t xml:space="preserve"> </w:t>
            </w:r>
            <w:r w:rsidR="00586578" w:rsidRPr="00172B45">
              <w:rPr>
                <w:rStyle w:val="Hyperlink"/>
                <w:rFonts w:hint="eastAsia"/>
                <w:noProof/>
                <w:rtl/>
              </w:rPr>
              <w:t>لطموحه</w:t>
            </w:r>
            <w:r w:rsidR="00586578">
              <w:rPr>
                <w:noProof/>
                <w:webHidden/>
              </w:rPr>
              <w:tab/>
            </w:r>
            <w:r w:rsidR="00586578">
              <w:rPr>
                <w:noProof/>
                <w:webHidden/>
              </w:rPr>
              <w:fldChar w:fldCharType="begin"/>
            </w:r>
            <w:r w:rsidR="00586578">
              <w:rPr>
                <w:noProof/>
                <w:webHidden/>
              </w:rPr>
              <w:instrText xml:space="preserve"> PAGEREF _Toc46225360 \h </w:instrText>
            </w:r>
            <w:r w:rsidR="00586578">
              <w:rPr>
                <w:noProof/>
                <w:webHidden/>
              </w:rPr>
            </w:r>
            <w:r w:rsidR="00586578">
              <w:rPr>
                <w:noProof/>
                <w:webHidden/>
              </w:rPr>
              <w:fldChar w:fldCharType="separate"/>
            </w:r>
            <w:r w:rsidR="00586578">
              <w:rPr>
                <w:noProof/>
                <w:webHidden/>
              </w:rPr>
              <w:t>19</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61" w:history="1">
            <w:r w:rsidR="00586578" w:rsidRPr="00172B45">
              <w:rPr>
                <w:rStyle w:val="Hyperlink"/>
                <w:noProof/>
                <w:rtl/>
              </w:rPr>
              <w:t xml:space="preserve">2.5. </w:t>
            </w:r>
            <w:r w:rsidR="00586578" w:rsidRPr="00172B45">
              <w:rPr>
                <w:rStyle w:val="Hyperlink"/>
                <w:rFonts w:hint="eastAsia"/>
                <w:noProof/>
                <w:rtl/>
              </w:rPr>
              <w:t>عوامل</w:t>
            </w:r>
            <w:r w:rsidR="00586578" w:rsidRPr="00172B45">
              <w:rPr>
                <w:rStyle w:val="Hyperlink"/>
                <w:noProof/>
                <w:rtl/>
              </w:rPr>
              <w:t xml:space="preserve"> </w:t>
            </w:r>
            <w:r w:rsidR="00586578" w:rsidRPr="00172B45">
              <w:rPr>
                <w:rStyle w:val="Hyperlink"/>
                <w:rFonts w:hint="eastAsia"/>
                <w:noProof/>
                <w:rtl/>
              </w:rPr>
              <w:t>داخلية</w:t>
            </w:r>
            <w:r w:rsidR="00586578" w:rsidRPr="00172B45">
              <w:rPr>
                <w:rStyle w:val="Hyperlink"/>
                <w:noProof/>
                <w:rtl/>
              </w:rPr>
              <w:t xml:space="preserve"> </w:t>
            </w:r>
            <w:r w:rsidR="00586578" w:rsidRPr="00172B45">
              <w:rPr>
                <w:rStyle w:val="Hyperlink"/>
                <w:rFonts w:hint="eastAsia"/>
                <w:noProof/>
                <w:rtl/>
              </w:rPr>
              <w:t>ممكنة</w:t>
            </w:r>
            <w:r w:rsidR="00586578" w:rsidRPr="00172B45">
              <w:rPr>
                <w:rStyle w:val="Hyperlink"/>
                <w:noProof/>
                <w:rtl/>
              </w:rPr>
              <w:t xml:space="preserve"> </w:t>
            </w:r>
            <w:r w:rsidR="00586578" w:rsidRPr="00172B45">
              <w:rPr>
                <w:rStyle w:val="Hyperlink"/>
                <w:rFonts w:hint="eastAsia"/>
                <w:noProof/>
                <w:rtl/>
              </w:rPr>
              <w:t>لتعزيز</w:t>
            </w:r>
            <w:r w:rsidR="00586578" w:rsidRPr="00172B45">
              <w:rPr>
                <w:rStyle w:val="Hyperlink"/>
                <w:noProof/>
                <w:rtl/>
              </w:rPr>
              <w:t xml:space="preserve"> </w:t>
            </w:r>
            <w:r w:rsidR="00586578" w:rsidRPr="00172B45">
              <w:rPr>
                <w:rStyle w:val="Hyperlink"/>
                <w:rFonts w:hint="eastAsia"/>
                <w:noProof/>
                <w:rtl/>
                <w:lang w:bidi="ar-JO"/>
              </w:rPr>
              <w:t>أداء</w:t>
            </w:r>
            <w:r w:rsidR="00586578" w:rsidRPr="00172B45">
              <w:rPr>
                <w:rStyle w:val="Hyperlink"/>
                <w:noProof/>
                <w:rtl/>
              </w:rPr>
              <w:t xml:space="preserve"> </w:t>
            </w:r>
            <w:r w:rsidR="00586578" w:rsidRPr="00172B45">
              <w:rPr>
                <w:rStyle w:val="Hyperlink"/>
                <w:rFonts w:hint="eastAsia"/>
                <w:noProof/>
                <w:rtl/>
              </w:rPr>
              <w:t>الاتحاد</w:t>
            </w:r>
            <w:r w:rsidR="00586578">
              <w:rPr>
                <w:noProof/>
                <w:webHidden/>
              </w:rPr>
              <w:tab/>
            </w:r>
            <w:r w:rsidR="00586578">
              <w:rPr>
                <w:noProof/>
                <w:webHidden/>
              </w:rPr>
              <w:fldChar w:fldCharType="begin"/>
            </w:r>
            <w:r w:rsidR="00586578">
              <w:rPr>
                <w:noProof/>
                <w:webHidden/>
              </w:rPr>
              <w:instrText xml:space="preserve"> PAGEREF _Toc46225361 \h </w:instrText>
            </w:r>
            <w:r w:rsidR="00586578">
              <w:rPr>
                <w:noProof/>
                <w:webHidden/>
              </w:rPr>
            </w:r>
            <w:r w:rsidR="00586578">
              <w:rPr>
                <w:noProof/>
                <w:webHidden/>
              </w:rPr>
              <w:fldChar w:fldCharType="separate"/>
            </w:r>
            <w:r w:rsidR="00586578">
              <w:rPr>
                <w:noProof/>
                <w:webHidden/>
              </w:rPr>
              <w:t>21</w:t>
            </w:r>
            <w:r w:rsidR="00586578">
              <w:rPr>
                <w:noProof/>
                <w:webHidden/>
              </w:rPr>
              <w:fldChar w:fldCharType="end"/>
            </w:r>
          </w:hyperlink>
        </w:p>
        <w:p w:rsidR="00586578" w:rsidRDefault="00D2788A" w:rsidP="00586578">
          <w:pPr>
            <w:pStyle w:val="TOC1"/>
            <w:tabs>
              <w:tab w:val="right" w:leader="dot" w:pos="9350"/>
            </w:tabs>
            <w:rPr>
              <w:rFonts w:asciiTheme="minorHAnsi" w:eastAsiaTheme="minorEastAsia" w:hAnsiTheme="minorHAnsi" w:cstheme="minorBidi"/>
              <w:b w:val="0"/>
              <w:bCs w:val="0"/>
              <w:color w:val="auto"/>
            </w:rPr>
          </w:pPr>
          <w:hyperlink w:anchor="_Toc46225362" w:history="1">
            <w:r w:rsidR="00586578" w:rsidRPr="00172B45">
              <w:rPr>
                <w:rStyle w:val="Hyperlink"/>
                <w:rFonts w:hint="eastAsia"/>
                <w:rtl/>
              </w:rPr>
              <w:t>الجزء</w:t>
            </w:r>
            <w:r w:rsidR="00586578" w:rsidRPr="00172B45">
              <w:rPr>
                <w:rStyle w:val="Hyperlink"/>
                <w:rtl/>
              </w:rPr>
              <w:t xml:space="preserve"> </w:t>
            </w:r>
            <w:r w:rsidR="00586578" w:rsidRPr="00172B45">
              <w:rPr>
                <w:rStyle w:val="Hyperlink"/>
                <w:rFonts w:hint="eastAsia"/>
                <w:rtl/>
              </w:rPr>
              <w:t>الثالث</w:t>
            </w:r>
            <w:r w:rsidR="00586578" w:rsidRPr="00172B45">
              <w:rPr>
                <w:rStyle w:val="Hyperlink"/>
                <w:rtl/>
              </w:rPr>
              <w:t xml:space="preserve">: </w:t>
            </w:r>
            <w:r w:rsidR="00586578" w:rsidRPr="00172B45">
              <w:rPr>
                <w:rStyle w:val="Hyperlink"/>
                <w:rFonts w:hint="eastAsia"/>
                <w:rtl/>
              </w:rPr>
              <w:t>الاتجاه</w:t>
            </w:r>
            <w:r w:rsidR="00586578" w:rsidRPr="00172B45">
              <w:rPr>
                <w:rStyle w:val="Hyperlink"/>
                <w:rtl/>
              </w:rPr>
              <w:t xml:space="preserve"> </w:t>
            </w:r>
            <w:r w:rsidR="00586578" w:rsidRPr="00172B45">
              <w:rPr>
                <w:rStyle w:val="Hyperlink"/>
                <w:rFonts w:hint="eastAsia"/>
                <w:rtl/>
              </w:rPr>
              <w:t>التنظيمي</w:t>
            </w:r>
            <w:r w:rsidR="00586578" w:rsidRPr="00172B45">
              <w:rPr>
                <w:rStyle w:val="Hyperlink"/>
                <w:rtl/>
              </w:rPr>
              <w:t xml:space="preserve"> </w:t>
            </w:r>
            <w:r w:rsidR="00586578" w:rsidRPr="00172B45">
              <w:rPr>
                <w:rStyle w:val="Hyperlink"/>
                <w:rFonts w:hint="eastAsia"/>
                <w:rtl/>
              </w:rPr>
              <w:t>،</w:t>
            </w:r>
            <w:r w:rsidR="00586578" w:rsidRPr="00172B45">
              <w:rPr>
                <w:rStyle w:val="Hyperlink"/>
                <w:rtl/>
              </w:rPr>
              <w:t xml:space="preserve"> </w:t>
            </w:r>
            <w:r w:rsidR="00586578" w:rsidRPr="00172B45">
              <w:rPr>
                <w:rStyle w:val="Hyperlink"/>
                <w:rFonts w:hint="eastAsia"/>
                <w:rtl/>
              </w:rPr>
              <w:t>الى</w:t>
            </w:r>
            <w:r w:rsidR="00586578" w:rsidRPr="00172B45">
              <w:rPr>
                <w:rStyle w:val="Hyperlink"/>
                <w:rtl/>
              </w:rPr>
              <w:t xml:space="preserve"> </w:t>
            </w:r>
            <w:r w:rsidR="00586578" w:rsidRPr="00172B45">
              <w:rPr>
                <w:rStyle w:val="Hyperlink"/>
                <w:rFonts w:hint="eastAsia"/>
                <w:rtl/>
              </w:rPr>
              <w:t>أين</w:t>
            </w:r>
            <w:r w:rsidR="00586578" w:rsidRPr="00172B45">
              <w:rPr>
                <w:rStyle w:val="Hyperlink"/>
                <w:rtl/>
              </w:rPr>
              <w:t xml:space="preserve"> </w:t>
            </w:r>
            <w:r w:rsidR="00586578" w:rsidRPr="00172B45">
              <w:rPr>
                <w:rStyle w:val="Hyperlink"/>
                <w:rFonts w:hint="eastAsia"/>
                <w:rtl/>
              </w:rPr>
              <w:t>المسير؟</w:t>
            </w:r>
            <w:r w:rsidR="00586578">
              <w:rPr>
                <w:webHidden/>
              </w:rPr>
              <w:tab/>
            </w:r>
            <w:r w:rsidR="00586578">
              <w:rPr>
                <w:webHidden/>
              </w:rPr>
              <w:fldChar w:fldCharType="begin"/>
            </w:r>
            <w:r w:rsidR="00586578">
              <w:rPr>
                <w:webHidden/>
              </w:rPr>
              <w:instrText xml:space="preserve"> PAGEREF _Toc46225362 \h </w:instrText>
            </w:r>
            <w:r w:rsidR="00586578">
              <w:rPr>
                <w:webHidden/>
              </w:rPr>
            </w:r>
            <w:r w:rsidR="00586578">
              <w:rPr>
                <w:webHidden/>
              </w:rPr>
              <w:fldChar w:fldCharType="separate"/>
            </w:r>
            <w:r w:rsidR="00586578">
              <w:rPr>
                <w:webHidden/>
              </w:rPr>
              <w:t>24</w:t>
            </w:r>
            <w:r w:rsidR="00586578">
              <w:rPr>
                <w:webHidden/>
              </w:rPr>
              <w:fldChar w:fldCharType="end"/>
            </w:r>
          </w:hyperlink>
        </w:p>
        <w:p w:rsidR="00586578" w:rsidRDefault="00D2788A" w:rsidP="00586578">
          <w:pPr>
            <w:pStyle w:val="TOC2"/>
            <w:tabs>
              <w:tab w:val="right" w:leader="dot" w:pos="9350"/>
            </w:tabs>
            <w:bidi/>
            <w:rPr>
              <w:rFonts w:eastAsiaTheme="minorEastAsia"/>
              <w:noProof/>
            </w:rPr>
          </w:pPr>
          <w:hyperlink w:anchor="_Toc46225363" w:history="1">
            <w:r w:rsidR="00586578" w:rsidRPr="00172B45">
              <w:rPr>
                <w:rStyle w:val="Hyperlink"/>
                <w:noProof/>
                <w:rtl/>
              </w:rPr>
              <w:t xml:space="preserve">3.1. </w:t>
            </w:r>
            <w:r w:rsidR="00586578" w:rsidRPr="00172B45">
              <w:rPr>
                <w:rStyle w:val="Hyperlink"/>
                <w:rFonts w:hint="eastAsia"/>
                <w:noProof/>
                <w:rtl/>
              </w:rPr>
              <w:t>رؤية</w:t>
            </w:r>
            <w:r w:rsidR="00586578" w:rsidRPr="00172B45">
              <w:rPr>
                <w:rStyle w:val="Hyperlink"/>
                <w:noProof/>
                <w:rtl/>
              </w:rPr>
              <w:t xml:space="preserve"> </w:t>
            </w:r>
            <w:r w:rsidR="00586578" w:rsidRPr="00172B45">
              <w:rPr>
                <w:rStyle w:val="Hyperlink"/>
                <w:rFonts w:hint="eastAsia"/>
                <w:noProof/>
                <w:rtl/>
              </w:rPr>
              <w:t>الاتحاد</w:t>
            </w:r>
            <w:r w:rsidR="00586578">
              <w:rPr>
                <w:noProof/>
                <w:webHidden/>
              </w:rPr>
              <w:tab/>
            </w:r>
            <w:r w:rsidR="00586578">
              <w:rPr>
                <w:noProof/>
                <w:webHidden/>
              </w:rPr>
              <w:fldChar w:fldCharType="begin"/>
            </w:r>
            <w:r w:rsidR="00586578">
              <w:rPr>
                <w:noProof/>
                <w:webHidden/>
              </w:rPr>
              <w:instrText xml:space="preserve"> PAGEREF _Toc46225363 \h </w:instrText>
            </w:r>
            <w:r w:rsidR="00586578">
              <w:rPr>
                <w:noProof/>
                <w:webHidden/>
              </w:rPr>
            </w:r>
            <w:r w:rsidR="00586578">
              <w:rPr>
                <w:noProof/>
                <w:webHidden/>
              </w:rPr>
              <w:fldChar w:fldCharType="separate"/>
            </w:r>
            <w:r w:rsidR="00586578">
              <w:rPr>
                <w:noProof/>
                <w:webHidden/>
              </w:rPr>
              <w:t>24</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64" w:history="1">
            <w:r w:rsidR="00586578" w:rsidRPr="00172B45">
              <w:rPr>
                <w:rStyle w:val="Hyperlink"/>
                <w:noProof/>
                <w:rtl/>
              </w:rPr>
              <w:t xml:space="preserve">3.2. </w:t>
            </w:r>
            <w:r w:rsidR="00586578" w:rsidRPr="00172B45">
              <w:rPr>
                <w:rStyle w:val="Hyperlink"/>
                <w:rFonts w:hint="eastAsia"/>
                <w:noProof/>
                <w:rtl/>
              </w:rPr>
              <w:t>رسالة</w:t>
            </w:r>
            <w:r w:rsidR="00586578" w:rsidRPr="00172B45">
              <w:rPr>
                <w:rStyle w:val="Hyperlink"/>
                <w:noProof/>
                <w:rtl/>
              </w:rPr>
              <w:t xml:space="preserve"> </w:t>
            </w:r>
            <w:r w:rsidR="00586578" w:rsidRPr="00172B45">
              <w:rPr>
                <w:rStyle w:val="Hyperlink"/>
                <w:rFonts w:hint="eastAsia"/>
                <w:noProof/>
                <w:rtl/>
              </w:rPr>
              <w:t>الاتحاد</w:t>
            </w:r>
            <w:r w:rsidR="00586578">
              <w:rPr>
                <w:noProof/>
                <w:webHidden/>
              </w:rPr>
              <w:tab/>
            </w:r>
            <w:r w:rsidR="00586578">
              <w:rPr>
                <w:noProof/>
                <w:webHidden/>
              </w:rPr>
              <w:fldChar w:fldCharType="begin"/>
            </w:r>
            <w:r w:rsidR="00586578">
              <w:rPr>
                <w:noProof/>
                <w:webHidden/>
              </w:rPr>
              <w:instrText xml:space="preserve"> PAGEREF _Toc46225364 \h </w:instrText>
            </w:r>
            <w:r w:rsidR="00586578">
              <w:rPr>
                <w:noProof/>
                <w:webHidden/>
              </w:rPr>
            </w:r>
            <w:r w:rsidR="00586578">
              <w:rPr>
                <w:noProof/>
                <w:webHidden/>
              </w:rPr>
              <w:fldChar w:fldCharType="separate"/>
            </w:r>
            <w:r w:rsidR="00586578">
              <w:rPr>
                <w:noProof/>
                <w:webHidden/>
              </w:rPr>
              <w:t>24</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65" w:history="1">
            <w:r w:rsidR="00586578" w:rsidRPr="00172B45">
              <w:rPr>
                <w:rStyle w:val="Hyperlink"/>
                <w:noProof/>
                <w:rtl/>
              </w:rPr>
              <w:t xml:space="preserve">3.3. </w:t>
            </w:r>
            <w:r w:rsidR="00586578" w:rsidRPr="00172B45">
              <w:rPr>
                <w:rStyle w:val="Hyperlink"/>
                <w:rFonts w:hint="eastAsia"/>
                <w:noProof/>
                <w:rtl/>
              </w:rPr>
              <w:t>قيم</w:t>
            </w:r>
            <w:r w:rsidR="00586578" w:rsidRPr="00172B45">
              <w:rPr>
                <w:rStyle w:val="Hyperlink"/>
                <w:noProof/>
                <w:rtl/>
              </w:rPr>
              <w:t xml:space="preserve"> </w:t>
            </w:r>
            <w:r w:rsidR="00586578" w:rsidRPr="00172B45">
              <w:rPr>
                <w:rStyle w:val="Hyperlink"/>
                <w:rFonts w:hint="eastAsia"/>
                <w:noProof/>
                <w:rtl/>
              </w:rPr>
              <w:t>الاتحاد</w:t>
            </w:r>
            <w:r w:rsidR="00586578">
              <w:rPr>
                <w:noProof/>
                <w:webHidden/>
              </w:rPr>
              <w:tab/>
            </w:r>
            <w:r w:rsidR="00586578">
              <w:rPr>
                <w:noProof/>
                <w:webHidden/>
              </w:rPr>
              <w:fldChar w:fldCharType="begin"/>
            </w:r>
            <w:r w:rsidR="00586578">
              <w:rPr>
                <w:noProof/>
                <w:webHidden/>
              </w:rPr>
              <w:instrText xml:space="preserve"> PAGEREF _Toc46225365 \h </w:instrText>
            </w:r>
            <w:r w:rsidR="00586578">
              <w:rPr>
                <w:noProof/>
                <w:webHidden/>
              </w:rPr>
            </w:r>
            <w:r w:rsidR="00586578">
              <w:rPr>
                <w:noProof/>
                <w:webHidden/>
              </w:rPr>
              <w:fldChar w:fldCharType="separate"/>
            </w:r>
            <w:r w:rsidR="00586578">
              <w:rPr>
                <w:noProof/>
                <w:webHidden/>
              </w:rPr>
              <w:t>25</w:t>
            </w:r>
            <w:r w:rsidR="00586578">
              <w:rPr>
                <w:noProof/>
                <w:webHidden/>
              </w:rPr>
              <w:fldChar w:fldCharType="end"/>
            </w:r>
          </w:hyperlink>
        </w:p>
        <w:p w:rsidR="00586578" w:rsidRDefault="00D2788A" w:rsidP="00586578">
          <w:pPr>
            <w:pStyle w:val="TOC1"/>
            <w:tabs>
              <w:tab w:val="right" w:leader="dot" w:pos="9350"/>
            </w:tabs>
            <w:rPr>
              <w:rFonts w:asciiTheme="minorHAnsi" w:eastAsiaTheme="minorEastAsia" w:hAnsiTheme="minorHAnsi" w:cstheme="minorBidi"/>
              <w:b w:val="0"/>
              <w:bCs w:val="0"/>
              <w:color w:val="auto"/>
            </w:rPr>
          </w:pPr>
          <w:hyperlink w:anchor="_Toc46225366" w:history="1">
            <w:r w:rsidR="00586578" w:rsidRPr="00172B45">
              <w:rPr>
                <w:rStyle w:val="Hyperlink"/>
                <w:rFonts w:hint="eastAsia"/>
                <w:rtl/>
              </w:rPr>
              <w:t>الجزء</w:t>
            </w:r>
            <w:r w:rsidR="00586578" w:rsidRPr="00172B45">
              <w:rPr>
                <w:rStyle w:val="Hyperlink"/>
                <w:rtl/>
              </w:rPr>
              <w:t xml:space="preserve"> </w:t>
            </w:r>
            <w:r w:rsidR="00586578" w:rsidRPr="00172B45">
              <w:rPr>
                <w:rStyle w:val="Hyperlink"/>
                <w:rFonts w:hint="eastAsia"/>
                <w:rtl/>
              </w:rPr>
              <w:t>الرابع</w:t>
            </w:r>
            <w:r w:rsidR="00586578" w:rsidRPr="00172B45">
              <w:rPr>
                <w:rStyle w:val="Hyperlink"/>
                <w:rtl/>
              </w:rPr>
              <w:t xml:space="preserve">: </w:t>
            </w:r>
            <w:r w:rsidR="00586578" w:rsidRPr="00172B45">
              <w:rPr>
                <w:rStyle w:val="Hyperlink"/>
                <w:rFonts w:hint="eastAsia"/>
                <w:rtl/>
              </w:rPr>
              <w:t>الاستراتيجية</w:t>
            </w:r>
            <w:r w:rsidR="00586578" w:rsidRPr="00172B45">
              <w:rPr>
                <w:rStyle w:val="Hyperlink"/>
                <w:rtl/>
              </w:rPr>
              <w:t xml:space="preserve"> </w:t>
            </w:r>
            <w:r w:rsidR="00586578" w:rsidRPr="00172B45">
              <w:rPr>
                <w:rStyle w:val="Hyperlink"/>
                <w:rFonts w:hint="eastAsia"/>
                <w:rtl/>
              </w:rPr>
              <w:t>،</w:t>
            </w:r>
            <w:r w:rsidR="00586578" w:rsidRPr="00172B45">
              <w:rPr>
                <w:rStyle w:val="Hyperlink"/>
                <w:rtl/>
              </w:rPr>
              <w:t xml:space="preserve"> </w:t>
            </w:r>
            <w:r w:rsidR="00586578" w:rsidRPr="00172B45">
              <w:rPr>
                <w:rStyle w:val="Hyperlink"/>
                <w:rFonts w:hint="eastAsia"/>
                <w:rtl/>
              </w:rPr>
              <w:t>ماذا</w:t>
            </w:r>
            <w:r w:rsidR="00586578" w:rsidRPr="00172B45">
              <w:rPr>
                <w:rStyle w:val="Hyperlink"/>
                <w:rtl/>
              </w:rPr>
              <w:t xml:space="preserve"> </w:t>
            </w:r>
            <w:r w:rsidR="00586578" w:rsidRPr="00172B45">
              <w:rPr>
                <w:rStyle w:val="Hyperlink"/>
                <w:rFonts w:hint="eastAsia"/>
                <w:rtl/>
              </w:rPr>
              <w:t>سنفعل؟</w:t>
            </w:r>
            <w:r w:rsidR="00586578">
              <w:rPr>
                <w:webHidden/>
              </w:rPr>
              <w:tab/>
            </w:r>
            <w:r w:rsidR="00586578">
              <w:rPr>
                <w:webHidden/>
              </w:rPr>
              <w:fldChar w:fldCharType="begin"/>
            </w:r>
            <w:r w:rsidR="00586578">
              <w:rPr>
                <w:webHidden/>
              </w:rPr>
              <w:instrText xml:space="preserve"> PAGEREF _Toc46225366 \h </w:instrText>
            </w:r>
            <w:r w:rsidR="00586578">
              <w:rPr>
                <w:webHidden/>
              </w:rPr>
            </w:r>
            <w:r w:rsidR="00586578">
              <w:rPr>
                <w:webHidden/>
              </w:rPr>
              <w:fldChar w:fldCharType="separate"/>
            </w:r>
            <w:r w:rsidR="00586578">
              <w:rPr>
                <w:webHidden/>
              </w:rPr>
              <w:t>27</w:t>
            </w:r>
            <w:r w:rsidR="00586578">
              <w:rPr>
                <w:webHidden/>
              </w:rPr>
              <w:fldChar w:fldCharType="end"/>
            </w:r>
          </w:hyperlink>
        </w:p>
        <w:p w:rsidR="00586578" w:rsidRDefault="00D2788A" w:rsidP="00586578">
          <w:pPr>
            <w:pStyle w:val="TOC2"/>
            <w:tabs>
              <w:tab w:val="right" w:leader="dot" w:pos="9350"/>
            </w:tabs>
            <w:bidi/>
            <w:rPr>
              <w:rFonts w:eastAsiaTheme="minorEastAsia"/>
              <w:noProof/>
            </w:rPr>
          </w:pPr>
          <w:hyperlink w:anchor="_Toc46225367" w:history="1">
            <w:r w:rsidR="00586578" w:rsidRPr="00172B45">
              <w:rPr>
                <w:rStyle w:val="Hyperlink"/>
                <w:noProof/>
                <w:rtl/>
              </w:rPr>
              <w:t xml:space="preserve">4.1. </w:t>
            </w:r>
            <w:r w:rsidR="00586578" w:rsidRPr="00172B45">
              <w:rPr>
                <w:rStyle w:val="Hyperlink"/>
                <w:rFonts w:hint="eastAsia"/>
                <w:noProof/>
                <w:rtl/>
              </w:rPr>
              <w:t>نظرية</w:t>
            </w:r>
            <w:r w:rsidR="00586578" w:rsidRPr="00172B45">
              <w:rPr>
                <w:rStyle w:val="Hyperlink"/>
                <w:noProof/>
                <w:rtl/>
              </w:rPr>
              <w:t xml:space="preserve"> </w:t>
            </w:r>
            <w:r w:rsidR="00586578" w:rsidRPr="00172B45">
              <w:rPr>
                <w:rStyle w:val="Hyperlink"/>
                <w:rFonts w:hint="eastAsia"/>
                <w:noProof/>
                <w:rtl/>
              </w:rPr>
              <w:t>التغيير</w:t>
            </w:r>
            <w:r w:rsidR="00586578" w:rsidRPr="00172B45">
              <w:rPr>
                <w:rStyle w:val="Hyperlink"/>
                <w:noProof/>
                <w:rtl/>
              </w:rPr>
              <w:t xml:space="preserve">- </w:t>
            </w:r>
            <w:r w:rsidR="00586578" w:rsidRPr="00172B45">
              <w:rPr>
                <w:rStyle w:val="Hyperlink"/>
                <w:rFonts w:hint="eastAsia"/>
                <w:noProof/>
                <w:rtl/>
              </w:rPr>
              <w:t>مسارات</w:t>
            </w:r>
            <w:r w:rsidR="00586578" w:rsidRPr="00172B45">
              <w:rPr>
                <w:rStyle w:val="Hyperlink"/>
                <w:noProof/>
                <w:rtl/>
              </w:rPr>
              <w:t xml:space="preserve"> </w:t>
            </w:r>
            <w:r w:rsidR="00586578" w:rsidRPr="00172B45">
              <w:rPr>
                <w:rStyle w:val="Hyperlink"/>
                <w:rFonts w:hint="eastAsia"/>
                <w:noProof/>
                <w:rtl/>
              </w:rPr>
              <w:t>للتغيير</w:t>
            </w:r>
            <w:r w:rsidR="00586578">
              <w:rPr>
                <w:noProof/>
                <w:webHidden/>
              </w:rPr>
              <w:tab/>
            </w:r>
            <w:r w:rsidR="00586578">
              <w:rPr>
                <w:noProof/>
                <w:webHidden/>
              </w:rPr>
              <w:fldChar w:fldCharType="begin"/>
            </w:r>
            <w:r w:rsidR="00586578">
              <w:rPr>
                <w:noProof/>
                <w:webHidden/>
              </w:rPr>
              <w:instrText xml:space="preserve"> PAGEREF _Toc46225367 \h </w:instrText>
            </w:r>
            <w:r w:rsidR="00586578">
              <w:rPr>
                <w:noProof/>
                <w:webHidden/>
              </w:rPr>
            </w:r>
            <w:r w:rsidR="00586578">
              <w:rPr>
                <w:noProof/>
                <w:webHidden/>
              </w:rPr>
              <w:fldChar w:fldCharType="separate"/>
            </w:r>
            <w:r w:rsidR="00586578">
              <w:rPr>
                <w:noProof/>
                <w:webHidden/>
              </w:rPr>
              <w:t>27</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68" w:history="1">
            <w:r w:rsidR="00586578" w:rsidRPr="00172B45">
              <w:rPr>
                <w:rStyle w:val="Hyperlink"/>
                <w:noProof/>
                <w:rtl/>
              </w:rPr>
              <w:t xml:space="preserve">4.2. </w:t>
            </w:r>
            <w:r w:rsidR="00586578" w:rsidRPr="00172B45">
              <w:rPr>
                <w:rStyle w:val="Hyperlink"/>
                <w:rFonts w:hint="eastAsia"/>
                <w:noProof/>
                <w:rtl/>
              </w:rPr>
              <w:t>الاطار</w:t>
            </w:r>
            <w:r w:rsidR="00586578" w:rsidRPr="00172B45">
              <w:rPr>
                <w:rStyle w:val="Hyperlink"/>
                <w:noProof/>
                <w:rtl/>
              </w:rPr>
              <w:t xml:space="preserve"> </w:t>
            </w:r>
            <w:r w:rsidR="00586578" w:rsidRPr="00172B45">
              <w:rPr>
                <w:rStyle w:val="Hyperlink"/>
                <w:rFonts w:hint="eastAsia"/>
                <w:noProof/>
                <w:rtl/>
              </w:rPr>
              <w:t>الاستراتيجي</w:t>
            </w:r>
            <w:r w:rsidR="00586578" w:rsidRPr="00172B45">
              <w:rPr>
                <w:rStyle w:val="Hyperlink"/>
                <w:noProof/>
                <w:rtl/>
              </w:rPr>
              <w:t xml:space="preserve"> </w:t>
            </w:r>
            <w:r w:rsidR="00586578" w:rsidRPr="00172B45">
              <w:rPr>
                <w:rStyle w:val="Hyperlink"/>
                <w:rFonts w:hint="eastAsia"/>
                <w:noProof/>
                <w:rtl/>
              </w:rPr>
              <w:t>لنتائج</w:t>
            </w:r>
            <w:r w:rsidR="00586578" w:rsidRPr="00172B45">
              <w:rPr>
                <w:rStyle w:val="Hyperlink"/>
                <w:noProof/>
                <w:rtl/>
              </w:rPr>
              <w:t xml:space="preserve"> </w:t>
            </w:r>
            <w:r w:rsidR="00586578" w:rsidRPr="00172B45">
              <w:rPr>
                <w:rStyle w:val="Hyperlink"/>
                <w:rFonts w:hint="eastAsia"/>
                <w:noProof/>
                <w:rtl/>
              </w:rPr>
              <w:t>مسار</w:t>
            </w:r>
            <w:r w:rsidR="00586578" w:rsidRPr="00172B45">
              <w:rPr>
                <w:rStyle w:val="Hyperlink"/>
                <w:noProof/>
                <w:rtl/>
              </w:rPr>
              <w:t xml:space="preserve"> </w:t>
            </w:r>
            <w:r w:rsidR="00586578" w:rsidRPr="00172B45">
              <w:rPr>
                <w:rStyle w:val="Hyperlink"/>
                <w:rFonts w:hint="eastAsia"/>
                <w:noProof/>
                <w:rtl/>
              </w:rPr>
              <w:t>التغيير</w:t>
            </w:r>
            <w:r w:rsidR="00586578" w:rsidRPr="00172B45">
              <w:rPr>
                <w:rStyle w:val="Hyperlink"/>
                <w:noProof/>
                <w:rtl/>
              </w:rPr>
              <w:t xml:space="preserve"> </w:t>
            </w:r>
            <w:r w:rsidR="00586578" w:rsidRPr="00172B45">
              <w:rPr>
                <w:rStyle w:val="Hyperlink"/>
                <w:rFonts w:hint="eastAsia"/>
                <w:noProof/>
                <w:rtl/>
              </w:rPr>
              <w:t>الأول،</w:t>
            </w:r>
            <w:r w:rsidR="00586578" w:rsidRPr="00172B45">
              <w:rPr>
                <w:rStyle w:val="Hyperlink"/>
                <w:noProof/>
                <w:rtl/>
              </w:rPr>
              <w:t xml:space="preserve">  </w:t>
            </w:r>
            <w:r w:rsidR="00586578" w:rsidRPr="00172B45">
              <w:rPr>
                <w:rStyle w:val="Hyperlink"/>
                <w:rFonts w:hint="eastAsia"/>
                <w:noProof/>
                <w:rtl/>
              </w:rPr>
              <w:t>الحشد</w:t>
            </w:r>
            <w:r w:rsidR="00586578" w:rsidRPr="00172B45">
              <w:rPr>
                <w:rStyle w:val="Hyperlink"/>
                <w:noProof/>
                <w:rtl/>
              </w:rPr>
              <w:t xml:space="preserve"> </w:t>
            </w:r>
            <w:r w:rsidR="00586578" w:rsidRPr="00172B45">
              <w:rPr>
                <w:rStyle w:val="Hyperlink"/>
                <w:rFonts w:hint="eastAsia"/>
                <w:noProof/>
                <w:rtl/>
              </w:rPr>
              <w:t>والمأسسة</w:t>
            </w:r>
            <w:r w:rsidR="00586578" w:rsidRPr="00172B45">
              <w:rPr>
                <w:rStyle w:val="Hyperlink"/>
                <w:noProof/>
                <w:rtl/>
              </w:rPr>
              <w:t>.</w:t>
            </w:r>
            <w:r w:rsidR="00586578">
              <w:rPr>
                <w:noProof/>
                <w:webHidden/>
              </w:rPr>
              <w:tab/>
            </w:r>
            <w:r w:rsidR="00586578">
              <w:rPr>
                <w:noProof/>
                <w:webHidden/>
              </w:rPr>
              <w:fldChar w:fldCharType="begin"/>
            </w:r>
            <w:r w:rsidR="00586578">
              <w:rPr>
                <w:noProof/>
                <w:webHidden/>
              </w:rPr>
              <w:instrText xml:space="preserve"> PAGEREF _Toc46225368 \h </w:instrText>
            </w:r>
            <w:r w:rsidR="00586578">
              <w:rPr>
                <w:noProof/>
                <w:webHidden/>
              </w:rPr>
            </w:r>
            <w:r w:rsidR="00586578">
              <w:rPr>
                <w:noProof/>
                <w:webHidden/>
              </w:rPr>
              <w:fldChar w:fldCharType="separate"/>
            </w:r>
            <w:r w:rsidR="00586578">
              <w:rPr>
                <w:noProof/>
                <w:webHidden/>
              </w:rPr>
              <w:t>29</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69" w:history="1">
            <w:r w:rsidR="00586578" w:rsidRPr="00172B45">
              <w:rPr>
                <w:rStyle w:val="Hyperlink"/>
                <w:noProof/>
                <w:rtl/>
              </w:rPr>
              <w:t xml:space="preserve">4.3. </w:t>
            </w:r>
            <w:r w:rsidR="00586578" w:rsidRPr="00172B45">
              <w:rPr>
                <w:rStyle w:val="Hyperlink"/>
                <w:rFonts w:hint="eastAsia"/>
                <w:noProof/>
                <w:rtl/>
              </w:rPr>
              <w:t>الاطار</w:t>
            </w:r>
            <w:r w:rsidR="00586578" w:rsidRPr="00172B45">
              <w:rPr>
                <w:rStyle w:val="Hyperlink"/>
                <w:noProof/>
                <w:rtl/>
              </w:rPr>
              <w:t xml:space="preserve"> </w:t>
            </w:r>
            <w:r w:rsidR="00586578" w:rsidRPr="00172B45">
              <w:rPr>
                <w:rStyle w:val="Hyperlink"/>
                <w:rFonts w:hint="eastAsia"/>
                <w:noProof/>
                <w:rtl/>
              </w:rPr>
              <w:t>الاستراتيجي</w:t>
            </w:r>
            <w:r w:rsidR="00586578" w:rsidRPr="00172B45">
              <w:rPr>
                <w:rStyle w:val="Hyperlink"/>
                <w:noProof/>
                <w:rtl/>
              </w:rPr>
              <w:t xml:space="preserve"> </w:t>
            </w:r>
            <w:r w:rsidR="00586578" w:rsidRPr="00172B45">
              <w:rPr>
                <w:rStyle w:val="Hyperlink"/>
                <w:rFonts w:hint="eastAsia"/>
                <w:noProof/>
                <w:rtl/>
              </w:rPr>
              <w:t>لنتائج</w:t>
            </w:r>
            <w:r w:rsidR="00586578" w:rsidRPr="00172B45">
              <w:rPr>
                <w:rStyle w:val="Hyperlink"/>
                <w:noProof/>
                <w:rtl/>
              </w:rPr>
              <w:t xml:space="preserve"> </w:t>
            </w:r>
            <w:r w:rsidR="00586578" w:rsidRPr="00172B45">
              <w:rPr>
                <w:rStyle w:val="Hyperlink"/>
                <w:rFonts w:hint="eastAsia"/>
                <w:noProof/>
                <w:rtl/>
              </w:rPr>
              <w:t>مسار</w:t>
            </w:r>
            <w:r w:rsidR="00586578" w:rsidRPr="00172B45">
              <w:rPr>
                <w:rStyle w:val="Hyperlink"/>
                <w:noProof/>
                <w:rtl/>
              </w:rPr>
              <w:t xml:space="preserve"> </w:t>
            </w:r>
            <w:r w:rsidR="00586578" w:rsidRPr="00172B45">
              <w:rPr>
                <w:rStyle w:val="Hyperlink"/>
                <w:rFonts w:hint="eastAsia"/>
                <w:noProof/>
                <w:rtl/>
              </w:rPr>
              <w:t>التغيير</w:t>
            </w:r>
            <w:r w:rsidR="00586578" w:rsidRPr="00172B45">
              <w:rPr>
                <w:rStyle w:val="Hyperlink"/>
                <w:noProof/>
                <w:rtl/>
              </w:rPr>
              <w:t xml:space="preserve"> </w:t>
            </w:r>
            <w:r w:rsidR="00586578" w:rsidRPr="00172B45">
              <w:rPr>
                <w:rStyle w:val="Hyperlink"/>
                <w:rFonts w:hint="eastAsia"/>
                <w:noProof/>
                <w:rtl/>
              </w:rPr>
              <w:t>الثاني،</w:t>
            </w:r>
            <w:r w:rsidR="00586578" w:rsidRPr="00172B45">
              <w:rPr>
                <w:rStyle w:val="Hyperlink"/>
                <w:noProof/>
                <w:rtl/>
              </w:rPr>
              <w:t xml:space="preserve"> </w:t>
            </w:r>
            <w:r w:rsidR="00586578" w:rsidRPr="00172B45">
              <w:rPr>
                <w:rStyle w:val="Hyperlink"/>
                <w:rFonts w:hint="eastAsia"/>
                <w:noProof/>
                <w:rtl/>
              </w:rPr>
              <w:t>تقديم</w:t>
            </w:r>
            <w:r w:rsidR="00586578" w:rsidRPr="00172B45">
              <w:rPr>
                <w:rStyle w:val="Hyperlink"/>
                <w:noProof/>
                <w:rtl/>
              </w:rPr>
              <w:t xml:space="preserve"> </w:t>
            </w:r>
            <w:r w:rsidR="00586578" w:rsidRPr="00172B45">
              <w:rPr>
                <w:rStyle w:val="Hyperlink"/>
                <w:rFonts w:hint="eastAsia"/>
                <w:noProof/>
                <w:rtl/>
              </w:rPr>
              <w:t>الخدمات</w:t>
            </w:r>
            <w:r w:rsidR="00586578" w:rsidRPr="00172B45">
              <w:rPr>
                <w:rStyle w:val="Hyperlink"/>
                <w:noProof/>
                <w:rtl/>
              </w:rPr>
              <w:t xml:space="preserve"> </w:t>
            </w:r>
            <w:r w:rsidR="00586578" w:rsidRPr="00172B45">
              <w:rPr>
                <w:rStyle w:val="Hyperlink"/>
                <w:rFonts w:hint="eastAsia"/>
                <w:noProof/>
                <w:rtl/>
              </w:rPr>
              <w:t>التعاونية</w:t>
            </w:r>
            <w:r w:rsidR="00586578">
              <w:rPr>
                <w:noProof/>
                <w:webHidden/>
              </w:rPr>
              <w:tab/>
            </w:r>
            <w:r w:rsidR="00586578">
              <w:rPr>
                <w:noProof/>
                <w:webHidden/>
              </w:rPr>
              <w:fldChar w:fldCharType="begin"/>
            </w:r>
            <w:r w:rsidR="00586578">
              <w:rPr>
                <w:noProof/>
                <w:webHidden/>
              </w:rPr>
              <w:instrText xml:space="preserve"> PAGEREF _Toc46225369 \h </w:instrText>
            </w:r>
            <w:r w:rsidR="00586578">
              <w:rPr>
                <w:noProof/>
                <w:webHidden/>
              </w:rPr>
            </w:r>
            <w:r w:rsidR="00586578">
              <w:rPr>
                <w:noProof/>
                <w:webHidden/>
              </w:rPr>
              <w:fldChar w:fldCharType="separate"/>
            </w:r>
            <w:r w:rsidR="00586578">
              <w:rPr>
                <w:noProof/>
                <w:webHidden/>
              </w:rPr>
              <w:t>30</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70" w:history="1">
            <w:r w:rsidR="00586578" w:rsidRPr="00172B45">
              <w:rPr>
                <w:rStyle w:val="Hyperlink"/>
                <w:noProof/>
                <w:rtl/>
              </w:rPr>
              <w:t xml:space="preserve">4.4. </w:t>
            </w:r>
            <w:r w:rsidR="00586578" w:rsidRPr="00172B45">
              <w:rPr>
                <w:rStyle w:val="Hyperlink"/>
                <w:rFonts w:hint="eastAsia"/>
                <w:noProof/>
                <w:rtl/>
              </w:rPr>
              <w:t>الاطار</w:t>
            </w:r>
            <w:r w:rsidR="00586578" w:rsidRPr="00172B45">
              <w:rPr>
                <w:rStyle w:val="Hyperlink"/>
                <w:noProof/>
                <w:rtl/>
              </w:rPr>
              <w:t xml:space="preserve"> </w:t>
            </w:r>
            <w:r w:rsidR="00586578" w:rsidRPr="00172B45">
              <w:rPr>
                <w:rStyle w:val="Hyperlink"/>
                <w:rFonts w:hint="eastAsia"/>
                <w:noProof/>
                <w:rtl/>
              </w:rPr>
              <w:t>الاستراتيجي</w:t>
            </w:r>
            <w:r w:rsidR="00586578" w:rsidRPr="00172B45">
              <w:rPr>
                <w:rStyle w:val="Hyperlink"/>
                <w:noProof/>
                <w:rtl/>
              </w:rPr>
              <w:t xml:space="preserve"> </w:t>
            </w:r>
            <w:r w:rsidR="00586578" w:rsidRPr="00172B45">
              <w:rPr>
                <w:rStyle w:val="Hyperlink"/>
                <w:rFonts w:hint="eastAsia"/>
                <w:noProof/>
                <w:rtl/>
              </w:rPr>
              <w:t>لنتائج</w:t>
            </w:r>
            <w:r w:rsidR="00586578" w:rsidRPr="00172B45">
              <w:rPr>
                <w:rStyle w:val="Hyperlink"/>
                <w:noProof/>
                <w:rtl/>
              </w:rPr>
              <w:t xml:space="preserve"> </w:t>
            </w:r>
            <w:r w:rsidR="00586578" w:rsidRPr="00172B45">
              <w:rPr>
                <w:rStyle w:val="Hyperlink"/>
                <w:rFonts w:hint="eastAsia"/>
                <w:noProof/>
                <w:rtl/>
              </w:rPr>
              <w:t>مسار</w:t>
            </w:r>
            <w:r w:rsidR="00586578" w:rsidRPr="00172B45">
              <w:rPr>
                <w:rStyle w:val="Hyperlink"/>
                <w:noProof/>
                <w:rtl/>
              </w:rPr>
              <w:t xml:space="preserve"> </w:t>
            </w:r>
            <w:r w:rsidR="00586578" w:rsidRPr="00172B45">
              <w:rPr>
                <w:rStyle w:val="Hyperlink"/>
                <w:rFonts w:hint="eastAsia"/>
                <w:noProof/>
                <w:rtl/>
              </w:rPr>
              <w:t>التغيير</w:t>
            </w:r>
            <w:r w:rsidR="00586578" w:rsidRPr="00172B45">
              <w:rPr>
                <w:rStyle w:val="Hyperlink"/>
                <w:noProof/>
                <w:rtl/>
              </w:rPr>
              <w:t xml:space="preserve"> </w:t>
            </w:r>
            <w:r w:rsidR="00586578" w:rsidRPr="00172B45">
              <w:rPr>
                <w:rStyle w:val="Hyperlink"/>
                <w:rFonts w:hint="eastAsia"/>
                <w:noProof/>
                <w:rtl/>
              </w:rPr>
              <w:t>الثالث،</w:t>
            </w:r>
            <w:r w:rsidR="00586578" w:rsidRPr="00172B45">
              <w:rPr>
                <w:rStyle w:val="Hyperlink"/>
                <w:noProof/>
                <w:rtl/>
              </w:rPr>
              <w:t xml:space="preserve"> </w:t>
            </w:r>
            <w:r w:rsidR="00586578" w:rsidRPr="00172B45">
              <w:rPr>
                <w:rStyle w:val="Hyperlink"/>
                <w:rFonts w:hint="eastAsia"/>
                <w:noProof/>
                <w:rtl/>
              </w:rPr>
              <w:t>بناء</w:t>
            </w:r>
            <w:r w:rsidR="00586578" w:rsidRPr="00172B45">
              <w:rPr>
                <w:rStyle w:val="Hyperlink"/>
                <w:noProof/>
                <w:rtl/>
              </w:rPr>
              <w:t xml:space="preserve"> </w:t>
            </w:r>
            <w:r w:rsidR="00586578" w:rsidRPr="00172B45">
              <w:rPr>
                <w:rStyle w:val="Hyperlink"/>
                <w:rFonts w:hint="eastAsia"/>
                <w:noProof/>
                <w:rtl/>
              </w:rPr>
              <w:t>قدرات</w:t>
            </w:r>
            <w:r w:rsidR="00586578" w:rsidRPr="00172B45">
              <w:rPr>
                <w:rStyle w:val="Hyperlink"/>
                <w:noProof/>
                <w:rtl/>
              </w:rPr>
              <w:t xml:space="preserve"> </w:t>
            </w:r>
            <w:r w:rsidR="00586578" w:rsidRPr="00172B45">
              <w:rPr>
                <w:rStyle w:val="Hyperlink"/>
                <w:rFonts w:hint="eastAsia"/>
                <w:noProof/>
                <w:rtl/>
              </w:rPr>
              <w:t>الاتحاد</w:t>
            </w:r>
            <w:r w:rsidR="00586578">
              <w:rPr>
                <w:noProof/>
                <w:webHidden/>
              </w:rPr>
              <w:tab/>
            </w:r>
            <w:r w:rsidR="00586578">
              <w:rPr>
                <w:noProof/>
                <w:webHidden/>
              </w:rPr>
              <w:fldChar w:fldCharType="begin"/>
            </w:r>
            <w:r w:rsidR="00586578">
              <w:rPr>
                <w:noProof/>
                <w:webHidden/>
              </w:rPr>
              <w:instrText xml:space="preserve"> PAGEREF _Toc46225370 \h </w:instrText>
            </w:r>
            <w:r w:rsidR="00586578">
              <w:rPr>
                <w:noProof/>
                <w:webHidden/>
              </w:rPr>
            </w:r>
            <w:r w:rsidR="00586578">
              <w:rPr>
                <w:noProof/>
                <w:webHidden/>
              </w:rPr>
              <w:fldChar w:fldCharType="separate"/>
            </w:r>
            <w:r w:rsidR="00586578">
              <w:rPr>
                <w:noProof/>
                <w:webHidden/>
              </w:rPr>
              <w:t>31</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71" w:history="1">
            <w:r w:rsidR="00586578" w:rsidRPr="00172B45">
              <w:rPr>
                <w:rStyle w:val="Hyperlink"/>
                <w:noProof/>
                <w:rtl/>
              </w:rPr>
              <w:t xml:space="preserve">4.5. </w:t>
            </w:r>
            <w:r w:rsidR="00586578" w:rsidRPr="00172B45">
              <w:rPr>
                <w:rStyle w:val="Hyperlink"/>
                <w:rFonts w:hint="eastAsia"/>
                <w:noProof/>
                <w:rtl/>
              </w:rPr>
              <w:t>سلاسل</w:t>
            </w:r>
            <w:r w:rsidR="00586578" w:rsidRPr="00172B45">
              <w:rPr>
                <w:rStyle w:val="Hyperlink"/>
                <w:noProof/>
                <w:rtl/>
              </w:rPr>
              <w:t xml:space="preserve"> </w:t>
            </w:r>
            <w:r w:rsidR="00586578" w:rsidRPr="00172B45">
              <w:rPr>
                <w:rStyle w:val="Hyperlink"/>
                <w:rFonts w:hint="eastAsia"/>
                <w:noProof/>
                <w:rtl/>
              </w:rPr>
              <w:t>القيمة</w:t>
            </w:r>
            <w:r w:rsidR="00586578" w:rsidRPr="00172B45">
              <w:rPr>
                <w:rStyle w:val="Hyperlink"/>
                <w:noProof/>
                <w:rtl/>
              </w:rPr>
              <w:t xml:space="preserve"> </w:t>
            </w:r>
            <w:r w:rsidR="00586578" w:rsidRPr="00172B45">
              <w:rPr>
                <w:rStyle w:val="Hyperlink"/>
                <w:rFonts w:hint="eastAsia"/>
                <w:noProof/>
                <w:rtl/>
              </w:rPr>
              <w:t>ذات</w:t>
            </w:r>
            <w:r w:rsidR="00586578" w:rsidRPr="00172B45">
              <w:rPr>
                <w:rStyle w:val="Hyperlink"/>
                <w:noProof/>
                <w:rtl/>
              </w:rPr>
              <w:t xml:space="preserve"> </w:t>
            </w:r>
            <w:r w:rsidR="00586578" w:rsidRPr="00172B45">
              <w:rPr>
                <w:rStyle w:val="Hyperlink"/>
                <w:rFonts w:hint="eastAsia"/>
                <w:noProof/>
                <w:rtl/>
              </w:rPr>
              <w:t>الأولوية</w:t>
            </w:r>
            <w:r w:rsidR="00586578" w:rsidRPr="00172B45">
              <w:rPr>
                <w:rStyle w:val="Hyperlink"/>
                <w:noProof/>
                <w:rtl/>
              </w:rPr>
              <w:t xml:space="preserve"> ( </w:t>
            </w:r>
            <w:r w:rsidR="00586578" w:rsidRPr="00172B45">
              <w:rPr>
                <w:rStyle w:val="Hyperlink"/>
                <w:rFonts w:hint="eastAsia"/>
                <w:noProof/>
                <w:rtl/>
              </w:rPr>
              <w:t>الزيتون،</w:t>
            </w:r>
            <w:r w:rsidR="00586578" w:rsidRPr="00172B45">
              <w:rPr>
                <w:rStyle w:val="Hyperlink"/>
                <w:noProof/>
                <w:rtl/>
              </w:rPr>
              <w:t xml:space="preserve"> </w:t>
            </w:r>
            <w:r w:rsidR="00586578" w:rsidRPr="00172B45">
              <w:rPr>
                <w:rStyle w:val="Hyperlink"/>
                <w:rFonts w:hint="eastAsia"/>
                <w:noProof/>
                <w:rtl/>
              </w:rPr>
              <w:t>الخضروات،</w:t>
            </w:r>
            <w:r w:rsidR="00586578" w:rsidRPr="00172B45">
              <w:rPr>
                <w:rStyle w:val="Hyperlink"/>
                <w:noProof/>
                <w:rtl/>
              </w:rPr>
              <w:t xml:space="preserve"> </w:t>
            </w:r>
            <w:r w:rsidR="00586578" w:rsidRPr="00172B45">
              <w:rPr>
                <w:rStyle w:val="Hyperlink"/>
                <w:rFonts w:hint="eastAsia"/>
                <w:noProof/>
                <w:rtl/>
              </w:rPr>
              <w:t>منتجات</w:t>
            </w:r>
            <w:r w:rsidR="00586578" w:rsidRPr="00172B45">
              <w:rPr>
                <w:rStyle w:val="Hyperlink"/>
                <w:noProof/>
                <w:rtl/>
              </w:rPr>
              <w:t xml:space="preserve"> </w:t>
            </w:r>
            <w:r w:rsidR="00586578" w:rsidRPr="00172B45">
              <w:rPr>
                <w:rStyle w:val="Hyperlink"/>
                <w:rFonts w:hint="eastAsia"/>
                <w:noProof/>
                <w:rtl/>
              </w:rPr>
              <w:t>الأغنام،العسل،</w:t>
            </w:r>
            <w:r w:rsidR="00586578" w:rsidRPr="00172B45">
              <w:rPr>
                <w:rStyle w:val="Hyperlink"/>
                <w:noProof/>
                <w:rtl/>
              </w:rPr>
              <w:t xml:space="preserve"> </w:t>
            </w:r>
            <w:r w:rsidR="00586578" w:rsidRPr="00172B45">
              <w:rPr>
                <w:rStyle w:val="Hyperlink"/>
                <w:rFonts w:hint="eastAsia"/>
                <w:noProof/>
                <w:rtl/>
              </w:rPr>
              <w:t>التصنيع</w:t>
            </w:r>
            <w:r w:rsidR="00586578" w:rsidRPr="00172B45">
              <w:rPr>
                <w:rStyle w:val="Hyperlink"/>
                <w:noProof/>
                <w:rtl/>
              </w:rPr>
              <w:t xml:space="preserve"> </w:t>
            </w:r>
            <w:r w:rsidR="00586578" w:rsidRPr="00172B45">
              <w:rPr>
                <w:rStyle w:val="Hyperlink"/>
                <w:rFonts w:hint="eastAsia"/>
                <w:noProof/>
                <w:rtl/>
              </w:rPr>
              <w:t>الغذائي</w:t>
            </w:r>
            <w:r w:rsidR="00586578" w:rsidRPr="00172B45">
              <w:rPr>
                <w:rStyle w:val="Hyperlink"/>
                <w:noProof/>
                <w:rtl/>
              </w:rPr>
              <w:t>)</w:t>
            </w:r>
            <w:r w:rsidR="00586578">
              <w:rPr>
                <w:noProof/>
                <w:webHidden/>
              </w:rPr>
              <w:tab/>
            </w:r>
            <w:r w:rsidR="00586578">
              <w:rPr>
                <w:noProof/>
                <w:webHidden/>
              </w:rPr>
              <w:fldChar w:fldCharType="begin"/>
            </w:r>
            <w:r w:rsidR="00586578">
              <w:rPr>
                <w:noProof/>
                <w:webHidden/>
              </w:rPr>
              <w:instrText xml:space="preserve"> PAGEREF _Toc46225371 \h </w:instrText>
            </w:r>
            <w:r w:rsidR="00586578">
              <w:rPr>
                <w:noProof/>
                <w:webHidden/>
              </w:rPr>
            </w:r>
            <w:r w:rsidR="00586578">
              <w:rPr>
                <w:noProof/>
                <w:webHidden/>
              </w:rPr>
              <w:fldChar w:fldCharType="separate"/>
            </w:r>
            <w:r w:rsidR="00586578">
              <w:rPr>
                <w:noProof/>
                <w:webHidden/>
              </w:rPr>
              <w:t>32</w:t>
            </w:r>
            <w:r w:rsidR="00586578">
              <w:rPr>
                <w:noProof/>
                <w:webHidden/>
              </w:rPr>
              <w:fldChar w:fldCharType="end"/>
            </w:r>
          </w:hyperlink>
        </w:p>
        <w:p w:rsidR="00586578" w:rsidRDefault="00D2788A" w:rsidP="00586578">
          <w:pPr>
            <w:pStyle w:val="TOC1"/>
            <w:tabs>
              <w:tab w:val="right" w:leader="dot" w:pos="9350"/>
            </w:tabs>
            <w:rPr>
              <w:rFonts w:asciiTheme="minorHAnsi" w:eastAsiaTheme="minorEastAsia" w:hAnsiTheme="minorHAnsi" w:cstheme="minorBidi"/>
              <w:b w:val="0"/>
              <w:bCs w:val="0"/>
              <w:color w:val="auto"/>
            </w:rPr>
          </w:pPr>
          <w:hyperlink w:anchor="_Toc46225372" w:history="1">
            <w:r w:rsidR="00586578" w:rsidRPr="00172B45">
              <w:rPr>
                <w:rStyle w:val="Hyperlink"/>
                <w:rFonts w:hint="eastAsia"/>
                <w:rtl/>
              </w:rPr>
              <w:t>الجزء</w:t>
            </w:r>
            <w:r w:rsidR="00586578" w:rsidRPr="00172B45">
              <w:rPr>
                <w:rStyle w:val="Hyperlink"/>
                <w:rtl/>
              </w:rPr>
              <w:t xml:space="preserve"> </w:t>
            </w:r>
            <w:r w:rsidR="00586578" w:rsidRPr="00172B45">
              <w:rPr>
                <w:rStyle w:val="Hyperlink"/>
                <w:rFonts w:hint="eastAsia"/>
                <w:rtl/>
              </w:rPr>
              <w:t>الخامس</w:t>
            </w:r>
            <w:r w:rsidR="00586578" w:rsidRPr="00172B45">
              <w:rPr>
                <w:rStyle w:val="Hyperlink"/>
                <w:rtl/>
              </w:rPr>
              <w:t xml:space="preserve">: </w:t>
            </w:r>
            <w:r w:rsidR="00586578" w:rsidRPr="00172B45">
              <w:rPr>
                <w:rStyle w:val="Hyperlink"/>
                <w:rFonts w:hint="eastAsia"/>
                <w:rtl/>
              </w:rPr>
              <w:t>خارطة</w:t>
            </w:r>
            <w:r w:rsidR="00586578" w:rsidRPr="00172B45">
              <w:rPr>
                <w:rStyle w:val="Hyperlink"/>
                <w:rtl/>
              </w:rPr>
              <w:t xml:space="preserve"> </w:t>
            </w:r>
            <w:r w:rsidR="00586578" w:rsidRPr="00172B45">
              <w:rPr>
                <w:rStyle w:val="Hyperlink"/>
                <w:rFonts w:hint="eastAsia"/>
                <w:rtl/>
              </w:rPr>
              <w:t>الطريق</w:t>
            </w:r>
            <w:r w:rsidR="00586578" w:rsidRPr="00172B45">
              <w:rPr>
                <w:rStyle w:val="Hyperlink"/>
                <w:rtl/>
              </w:rPr>
              <w:t xml:space="preserve"> </w:t>
            </w:r>
            <w:r w:rsidR="00586578" w:rsidRPr="00172B45">
              <w:rPr>
                <w:rStyle w:val="Hyperlink"/>
                <w:rFonts w:hint="eastAsia"/>
                <w:rtl/>
              </w:rPr>
              <w:t>نحو</w:t>
            </w:r>
            <w:r w:rsidR="00586578" w:rsidRPr="00172B45">
              <w:rPr>
                <w:rStyle w:val="Hyperlink"/>
                <w:rtl/>
              </w:rPr>
              <w:t xml:space="preserve">  </w:t>
            </w:r>
            <w:r w:rsidR="00586578" w:rsidRPr="00172B45">
              <w:rPr>
                <w:rStyle w:val="Hyperlink"/>
                <w:rFonts w:hint="eastAsia"/>
                <w:rtl/>
              </w:rPr>
              <w:t>الإصلاح</w:t>
            </w:r>
            <w:r w:rsidR="00586578" w:rsidRPr="00172B45">
              <w:rPr>
                <w:rStyle w:val="Hyperlink"/>
                <w:rtl/>
              </w:rPr>
              <w:t xml:space="preserve"> </w:t>
            </w:r>
            <w:r w:rsidR="00586578" w:rsidRPr="00172B45">
              <w:rPr>
                <w:rStyle w:val="Hyperlink"/>
                <w:rFonts w:hint="eastAsia"/>
                <w:rtl/>
              </w:rPr>
              <w:t>والتطوير</w:t>
            </w:r>
            <w:r w:rsidR="00586578">
              <w:rPr>
                <w:webHidden/>
              </w:rPr>
              <w:tab/>
            </w:r>
            <w:r w:rsidR="00586578">
              <w:rPr>
                <w:webHidden/>
              </w:rPr>
              <w:fldChar w:fldCharType="begin"/>
            </w:r>
            <w:r w:rsidR="00586578">
              <w:rPr>
                <w:webHidden/>
              </w:rPr>
              <w:instrText xml:space="preserve"> PAGEREF _Toc46225372 \h </w:instrText>
            </w:r>
            <w:r w:rsidR="00586578">
              <w:rPr>
                <w:webHidden/>
              </w:rPr>
            </w:r>
            <w:r w:rsidR="00586578">
              <w:rPr>
                <w:webHidden/>
              </w:rPr>
              <w:fldChar w:fldCharType="separate"/>
            </w:r>
            <w:r w:rsidR="00586578">
              <w:rPr>
                <w:webHidden/>
              </w:rPr>
              <w:t>40</w:t>
            </w:r>
            <w:r w:rsidR="00586578">
              <w:rPr>
                <w:webHidden/>
              </w:rPr>
              <w:fldChar w:fldCharType="end"/>
            </w:r>
          </w:hyperlink>
        </w:p>
        <w:p w:rsidR="00586578" w:rsidRDefault="00D2788A" w:rsidP="00586578">
          <w:pPr>
            <w:pStyle w:val="TOC2"/>
            <w:tabs>
              <w:tab w:val="right" w:leader="dot" w:pos="9350"/>
            </w:tabs>
            <w:bidi/>
            <w:rPr>
              <w:rFonts w:eastAsiaTheme="minorEastAsia"/>
              <w:noProof/>
            </w:rPr>
          </w:pPr>
          <w:hyperlink w:anchor="_Toc46225373" w:history="1">
            <w:r w:rsidR="00586578" w:rsidRPr="00172B45">
              <w:rPr>
                <w:rStyle w:val="Hyperlink"/>
                <w:rFonts w:ascii="Simplified Arabic" w:hAnsi="Simplified Arabic" w:cs="Simplified Arabic"/>
                <w:noProof/>
                <w:rtl/>
              </w:rPr>
              <w:t xml:space="preserve">5.1. </w:t>
            </w:r>
            <w:r w:rsidR="00586578" w:rsidRPr="00172B45">
              <w:rPr>
                <w:rStyle w:val="Hyperlink"/>
                <w:rFonts w:ascii="Simplified Arabic" w:hAnsi="Simplified Arabic" w:cs="Simplified Arabic" w:hint="eastAsia"/>
                <w:noProof/>
                <w:rtl/>
              </w:rPr>
              <w:t>توفير</w:t>
            </w:r>
            <w:r w:rsidR="00586578" w:rsidRPr="00172B45">
              <w:rPr>
                <w:rStyle w:val="Hyperlink"/>
                <w:rFonts w:ascii="Simplified Arabic" w:hAnsi="Simplified Arabic" w:cs="Simplified Arabic"/>
                <w:noProof/>
                <w:rtl/>
              </w:rPr>
              <w:t xml:space="preserve"> </w:t>
            </w:r>
            <w:r w:rsidR="00586578" w:rsidRPr="00172B45">
              <w:rPr>
                <w:rStyle w:val="Hyperlink"/>
                <w:rFonts w:ascii="Simplified Arabic" w:hAnsi="Simplified Arabic" w:cs="Simplified Arabic" w:hint="eastAsia"/>
                <w:noProof/>
                <w:rtl/>
              </w:rPr>
              <w:t>الجاهزية</w:t>
            </w:r>
            <w:r w:rsidR="00586578" w:rsidRPr="00172B45">
              <w:rPr>
                <w:rStyle w:val="Hyperlink"/>
                <w:rFonts w:ascii="Simplified Arabic" w:hAnsi="Simplified Arabic" w:cs="Simplified Arabic"/>
                <w:noProof/>
                <w:rtl/>
              </w:rPr>
              <w:t xml:space="preserve"> </w:t>
            </w:r>
            <w:r w:rsidR="00586578" w:rsidRPr="00172B45">
              <w:rPr>
                <w:rStyle w:val="Hyperlink"/>
                <w:rFonts w:ascii="Simplified Arabic" w:hAnsi="Simplified Arabic" w:cs="Simplified Arabic" w:hint="eastAsia"/>
                <w:noProof/>
                <w:rtl/>
              </w:rPr>
              <w:t>لتنفيذ</w:t>
            </w:r>
            <w:r w:rsidR="00586578" w:rsidRPr="00172B45">
              <w:rPr>
                <w:rStyle w:val="Hyperlink"/>
                <w:rFonts w:ascii="Simplified Arabic" w:hAnsi="Simplified Arabic" w:cs="Simplified Arabic"/>
                <w:noProof/>
                <w:rtl/>
              </w:rPr>
              <w:t xml:space="preserve"> </w:t>
            </w:r>
            <w:r w:rsidR="00586578" w:rsidRPr="00172B45">
              <w:rPr>
                <w:rStyle w:val="Hyperlink"/>
                <w:rFonts w:ascii="Simplified Arabic" w:hAnsi="Simplified Arabic" w:cs="Simplified Arabic" w:hint="eastAsia"/>
                <w:noProof/>
                <w:rtl/>
              </w:rPr>
              <w:t>الاستراتيجية</w:t>
            </w:r>
            <w:r w:rsidR="00586578" w:rsidRPr="00172B45">
              <w:rPr>
                <w:rStyle w:val="Hyperlink"/>
                <w:rFonts w:ascii="Simplified Arabic" w:hAnsi="Simplified Arabic" w:cs="Simplified Arabic"/>
                <w:noProof/>
                <w:rtl/>
              </w:rPr>
              <w:t xml:space="preserve">: </w:t>
            </w:r>
            <w:r w:rsidR="00586578" w:rsidRPr="00172B45">
              <w:rPr>
                <w:rStyle w:val="Hyperlink"/>
                <w:rFonts w:ascii="Simplified Arabic" w:hAnsi="Simplified Arabic" w:cs="Simplified Arabic" w:hint="eastAsia"/>
                <w:noProof/>
                <w:rtl/>
              </w:rPr>
              <w:t>الانتقال</w:t>
            </w:r>
            <w:r w:rsidR="00586578" w:rsidRPr="00172B45">
              <w:rPr>
                <w:rStyle w:val="Hyperlink"/>
                <w:rFonts w:ascii="Simplified Arabic" w:hAnsi="Simplified Arabic" w:cs="Simplified Arabic"/>
                <w:noProof/>
                <w:rtl/>
              </w:rPr>
              <w:t xml:space="preserve"> </w:t>
            </w:r>
            <w:r w:rsidR="00586578" w:rsidRPr="00172B45">
              <w:rPr>
                <w:rStyle w:val="Hyperlink"/>
                <w:rFonts w:ascii="Simplified Arabic" w:hAnsi="Simplified Arabic" w:cs="Simplified Arabic" w:hint="eastAsia"/>
                <w:noProof/>
                <w:rtl/>
              </w:rPr>
              <w:t>من</w:t>
            </w:r>
            <w:r w:rsidR="00586578" w:rsidRPr="00172B45">
              <w:rPr>
                <w:rStyle w:val="Hyperlink"/>
                <w:rFonts w:ascii="Simplified Arabic" w:hAnsi="Simplified Arabic" w:cs="Simplified Arabic"/>
                <w:noProof/>
                <w:rtl/>
              </w:rPr>
              <w:t xml:space="preserve"> </w:t>
            </w:r>
            <w:r w:rsidR="00586578" w:rsidRPr="00172B45">
              <w:rPr>
                <w:rStyle w:val="Hyperlink"/>
                <w:rFonts w:ascii="Simplified Arabic" w:hAnsi="Simplified Arabic" w:cs="Simplified Arabic" w:hint="eastAsia"/>
                <w:noProof/>
                <w:rtl/>
              </w:rPr>
              <w:t>الأزمة</w:t>
            </w:r>
            <w:r w:rsidR="00586578" w:rsidRPr="00172B45">
              <w:rPr>
                <w:rStyle w:val="Hyperlink"/>
                <w:rFonts w:ascii="Simplified Arabic" w:hAnsi="Simplified Arabic" w:cs="Simplified Arabic"/>
                <w:noProof/>
                <w:rtl/>
              </w:rPr>
              <w:t xml:space="preserve"> </w:t>
            </w:r>
            <w:r w:rsidR="00586578" w:rsidRPr="00172B45">
              <w:rPr>
                <w:rStyle w:val="Hyperlink"/>
                <w:rFonts w:ascii="Simplified Arabic" w:hAnsi="Simplified Arabic" w:cs="Simplified Arabic" w:hint="eastAsia"/>
                <w:noProof/>
                <w:rtl/>
              </w:rPr>
              <w:t>إلى</w:t>
            </w:r>
            <w:r w:rsidR="00586578" w:rsidRPr="00172B45">
              <w:rPr>
                <w:rStyle w:val="Hyperlink"/>
                <w:rFonts w:ascii="Simplified Arabic" w:hAnsi="Simplified Arabic" w:cs="Simplified Arabic"/>
                <w:noProof/>
                <w:rtl/>
              </w:rPr>
              <w:t xml:space="preserve"> </w:t>
            </w:r>
            <w:r w:rsidR="00586578" w:rsidRPr="00172B45">
              <w:rPr>
                <w:rStyle w:val="Hyperlink"/>
                <w:rFonts w:ascii="Simplified Arabic" w:hAnsi="Simplified Arabic" w:cs="Simplified Arabic" w:hint="eastAsia"/>
                <w:noProof/>
                <w:rtl/>
              </w:rPr>
              <w:t>الاستقرار</w:t>
            </w:r>
            <w:r w:rsidR="00586578">
              <w:rPr>
                <w:noProof/>
                <w:webHidden/>
              </w:rPr>
              <w:tab/>
            </w:r>
            <w:r w:rsidR="00586578">
              <w:rPr>
                <w:noProof/>
                <w:webHidden/>
              </w:rPr>
              <w:fldChar w:fldCharType="begin"/>
            </w:r>
            <w:r w:rsidR="00586578">
              <w:rPr>
                <w:noProof/>
                <w:webHidden/>
              </w:rPr>
              <w:instrText xml:space="preserve"> PAGEREF _Toc46225373 \h </w:instrText>
            </w:r>
            <w:r w:rsidR="00586578">
              <w:rPr>
                <w:noProof/>
                <w:webHidden/>
              </w:rPr>
            </w:r>
            <w:r w:rsidR="00586578">
              <w:rPr>
                <w:noProof/>
                <w:webHidden/>
              </w:rPr>
              <w:fldChar w:fldCharType="separate"/>
            </w:r>
            <w:r w:rsidR="00586578">
              <w:rPr>
                <w:noProof/>
                <w:webHidden/>
              </w:rPr>
              <w:t>40</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74" w:history="1">
            <w:r w:rsidR="00586578" w:rsidRPr="00172B45">
              <w:rPr>
                <w:rStyle w:val="Hyperlink"/>
                <w:noProof/>
                <w:rtl/>
              </w:rPr>
              <w:t xml:space="preserve">5.2.  </w:t>
            </w:r>
            <w:r w:rsidR="00586578" w:rsidRPr="00172B45">
              <w:rPr>
                <w:rStyle w:val="Hyperlink"/>
                <w:rFonts w:hint="eastAsia"/>
                <w:noProof/>
                <w:rtl/>
              </w:rPr>
              <w:t>الاتصال</w:t>
            </w:r>
            <w:r w:rsidR="00586578" w:rsidRPr="00172B45">
              <w:rPr>
                <w:rStyle w:val="Hyperlink"/>
                <w:noProof/>
                <w:rtl/>
              </w:rPr>
              <w:t xml:space="preserve"> </w:t>
            </w:r>
            <w:r w:rsidR="00586578" w:rsidRPr="00172B45">
              <w:rPr>
                <w:rStyle w:val="Hyperlink"/>
                <w:rFonts w:hint="eastAsia"/>
                <w:noProof/>
                <w:rtl/>
              </w:rPr>
              <w:t>والمساءلة</w:t>
            </w:r>
            <w:r w:rsidR="00586578">
              <w:rPr>
                <w:noProof/>
                <w:webHidden/>
              </w:rPr>
              <w:tab/>
            </w:r>
            <w:r w:rsidR="00586578">
              <w:rPr>
                <w:noProof/>
                <w:webHidden/>
              </w:rPr>
              <w:fldChar w:fldCharType="begin"/>
            </w:r>
            <w:r w:rsidR="00586578">
              <w:rPr>
                <w:noProof/>
                <w:webHidden/>
              </w:rPr>
              <w:instrText xml:space="preserve"> PAGEREF _Toc46225374 \h </w:instrText>
            </w:r>
            <w:r w:rsidR="00586578">
              <w:rPr>
                <w:noProof/>
                <w:webHidden/>
              </w:rPr>
            </w:r>
            <w:r w:rsidR="00586578">
              <w:rPr>
                <w:noProof/>
                <w:webHidden/>
              </w:rPr>
              <w:fldChar w:fldCharType="separate"/>
            </w:r>
            <w:r w:rsidR="00586578">
              <w:rPr>
                <w:noProof/>
                <w:webHidden/>
              </w:rPr>
              <w:t>40</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75" w:history="1">
            <w:r w:rsidR="00586578" w:rsidRPr="00172B45">
              <w:rPr>
                <w:rStyle w:val="Hyperlink"/>
                <w:noProof/>
                <w:rtl/>
              </w:rPr>
              <w:t xml:space="preserve">5.3. </w:t>
            </w:r>
            <w:r w:rsidR="00586578" w:rsidRPr="00172B45">
              <w:rPr>
                <w:rStyle w:val="Hyperlink"/>
                <w:rFonts w:hint="eastAsia"/>
                <w:noProof/>
                <w:rtl/>
              </w:rPr>
              <w:t>الرقابة</w:t>
            </w:r>
            <w:r w:rsidR="00586578" w:rsidRPr="00172B45">
              <w:rPr>
                <w:rStyle w:val="Hyperlink"/>
                <w:noProof/>
                <w:rtl/>
              </w:rPr>
              <w:t xml:space="preserve"> </w:t>
            </w:r>
            <w:r w:rsidR="00586578" w:rsidRPr="00172B45">
              <w:rPr>
                <w:rStyle w:val="Hyperlink"/>
                <w:rFonts w:hint="eastAsia"/>
                <w:noProof/>
                <w:rtl/>
              </w:rPr>
              <w:t>والتقييم</w:t>
            </w:r>
            <w:r w:rsidR="00586578" w:rsidRPr="00172B45">
              <w:rPr>
                <w:rStyle w:val="Hyperlink"/>
                <w:noProof/>
                <w:rtl/>
              </w:rPr>
              <w:t xml:space="preserve"> </w:t>
            </w:r>
            <w:r w:rsidR="00586578" w:rsidRPr="00172B45">
              <w:rPr>
                <w:rStyle w:val="Hyperlink"/>
                <w:rFonts w:hint="eastAsia"/>
                <w:noProof/>
                <w:rtl/>
              </w:rPr>
              <w:t>والتعلّم</w:t>
            </w:r>
            <w:r w:rsidR="00586578">
              <w:rPr>
                <w:noProof/>
                <w:webHidden/>
              </w:rPr>
              <w:tab/>
            </w:r>
            <w:r w:rsidR="00586578">
              <w:rPr>
                <w:noProof/>
                <w:webHidden/>
              </w:rPr>
              <w:fldChar w:fldCharType="begin"/>
            </w:r>
            <w:r w:rsidR="00586578">
              <w:rPr>
                <w:noProof/>
                <w:webHidden/>
              </w:rPr>
              <w:instrText xml:space="preserve"> PAGEREF _Toc46225375 \h </w:instrText>
            </w:r>
            <w:r w:rsidR="00586578">
              <w:rPr>
                <w:noProof/>
                <w:webHidden/>
              </w:rPr>
            </w:r>
            <w:r w:rsidR="00586578">
              <w:rPr>
                <w:noProof/>
                <w:webHidden/>
              </w:rPr>
              <w:fldChar w:fldCharType="separate"/>
            </w:r>
            <w:r w:rsidR="00586578">
              <w:rPr>
                <w:noProof/>
                <w:webHidden/>
              </w:rPr>
              <w:t>41</w:t>
            </w:r>
            <w:r w:rsidR="00586578">
              <w:rPr>
                <w:noProof/>
                <w:webHidden/>
              </w:rPr>
              <w:fldChar w:fldCharType="end"/>
            </w:r>
          </w:hyperlink>
        </w:p>
        <w:p w:rsidR="00586578" w:rsidRDefault="00D2788A" w:rsidP="00586578">
          <w:pPr>
            <w:pStyle w:val="TOC2"/>
            <w:tabs>
              <w:tab w:val="right" w:leader="dot" w:pos="9350"/>
            </w:tabs>
            <w:bidi/>
            <w:rPr>
              <w:rFonts w:eastAsiaTheme="minorEastAsia"/>
              <w:noProof/>
            </w:rPr>
          </w:pPr>
          <w:hyperlink w:anchor="_Toc46225376" w:history="1">
            <w:r w:rsidR="00586578" w:rsidRPr="00172B45">
              <w:rPr>
                <w:rStyle w:val="Hyperlink"/>
                <w:noProof/>
                <w:rtl/>
              </w:rPr>
              <w:t xml:space="preserve">5.4.  </w:t>
            </w:r>
            <w:r w:rsidR="00586578" w:rsidRPr="00172B45">
              <w:rPr>
                <w:rStyle w:val="Hyperlink"/>
                <w:rFonts w:hint="eastAsia"/>
                <w:noProof/>
                <w:rtl/>
              </w:rPr>
              <w:t>نحو</w:t>
            </w:r>
            <w:r w:rsidR="00586578" w:rsidRPr="00172B45">
              <w:rPr>
                <w:rStyle w:val="Hyperlink"/>
                <w:noProof/>
                <w:rtl/>
              </w:rPr>
              <w:t xml:space="preserve"> </w:t>
            </w:r>
            <w:r w:rsidR="00586578" w:rsidRPr="00172B45">
              <w:rPr>
                <w:rStyle w:val="Hyperlink"/>
                <w:rFonts w:hint="eastAsia"/>
                <w:noProof/>
                <w:rtl/>
              </w:rPr>
              <w:t>خارطة</w:t>
            </w:r>
            <w:r w:rsidR="00586578" w:rsidRPr="00172B45">
              <w:rPr>
                <w:rStyle w:val="Hyperlink"/>
                <w:noProof/>
                <w:rtl/>
              </w:rPr>
              <w:t xml:space="preserve"> </w:t>
            </w:r>
            <w:r w:rsidR="00586578" w:rsidRPr="00172B45">
              <w:rPr>
                <w:rStyle w:val="Hyperlink"/>
                <w:rFonts w:hint="eastAsia"/>
                <w:noProof/>
                <w:rtl/>
              </w:rPr>
              <w:t>طريق</w:t>
            </w:r>
            <w:r w:rsidR="00586578" w:rsidRPr="00172B45">
              <w:rPr>
                <w:rStyle w:val="Hyperlink"/>
                <w:noProof/>
                <w:rtl/>
              </w:rPr>
              <w:t xml:space="preserve"> </w:t>
            </w:r>
            <w:r w:rsidR="00586578" w:rsidRPr="00172B45">
              <w:rPr>
                <w:rStyle w:val="Hyperlink"/>
                <w:rFonts w:hint="eastAsia"/>
                <w:noProof/>
                <w:rtl/>
              </w:rPr>
              <w:t>لتحقيق</w:t>
            </w:r>
            <w:r w:rsidR="00586578" w:rsidRPr="00172B45">
              <w:rPr>
                <w:rStyle w:val="Hyperlink"/>
                <w:noProof/>
                <w:rtl/>
              </w:rPr>
              <w:t xml:space="preserve"> </w:t>
            </w:r>
            <w:r w:rsidR="00586578" w:rsidRPr="00172B45">
              <w:rPr>
                <w:rStyle w:val="Hyperlink"/>
                <w:rFonts w:hint="eastAsia"/>
                <w:noProof/>
                <w:rtl/>
              </w:rPr>
              <w:t>النتائج،</w:t>
            </w:r>
            <w:r w:rsidR="00586578" w:rsidRPr="00172B45">
              <w:rPr>
                <w:rStyle w:val="Hyperlink"/>
                <w:noProof/>
                <w:rtl/>
              </w:rPr>
              <w:t xml:space="preserve"> </w:t>
            </w:r>
            <w:r w:rsidR="00586578" w:rsidRPr="00172B45">
              <w:rPr>
                <w:rStyle w:val="Hyperlink"/>
                <w:rFonts w:hint="eastAsia"/>
                <w:noProof/>
                <w:rtl/>
              </w:rPr>
              <w:t>خطة</w:t>
            </w:r>
            <w:r w:rsidR="00586578" w:rsidRPr="00172B45">
              <w:rPr>
                <w:rStyle w:val="Hyperlink"/>
                <w:noProof/>
                <w:rtl/>
              </w:rPr>
              <w:t xml:space="preserve"> </w:t>
            </w:r>
            <w:r w:rsidR="00586578" w:rsidRPr="00172B45">
              <w:rPr>
                <w:rStyle w:val="Hyperlink"/>
                <w:rFonts w:hint="eastAsia"/>
                <w:noProof/>
                <w:rtl/>
              </w:rPr>
              <w:t>العمل</w:t>
            </w:r>
            <w:r w:rsidR="00586578" w:rsidRPr="00172B45">
              <w:rPr>
                <w:rStyle w:val="Hyperlink"/>
                <w:noProof/>
                <w:rtl/>
              </w:rPr>
              <w:t xml:space="preserve"> 2021-2023</w:t>
            </w:r>
            <w:r w:rsidR="00586578">
              <w:rPr>
                <w:noProof/>
                <w:webHidden/>
              </w:rPr>
              <w:tab/>
            </w:r>
            <w:r w:rsidR="00586578">
              <w:rPr>
                <w:noProof/>
                <w:webHidden/>
              </w:rPr>
              <w:fldChar w:fldCharType="begin"/>
            </w:r>
            <w:r w:rsidR="00586578">
              <w:rPr>
                <w:noProof/>
                <w:webHidden/>
              </w:rPr>
              <w:instrText xml:space="preserve"> PAGEREF _Toc46225376 \h </w:instrText>
            </w:r>
            <w:r w:rsidR="00586578">
              <w:rPr>
                <w:noProof/>
                <w:webHidden/>
              </w:rPr>
            </w:r>
            <w:r w:rsidR="00586578">
              <w:rPr>
                <w:noProof/>
                <w:webHidden/>
              </w:rPr>
              <w:fldChar w:fldCharType="separate"/>
            </w:r>
            <w:r w:rsidR="00586578">
              <w:rPr>
                <w:noProof/>
                <w:webHidden/>
              </w:rPr>
              <w:t>42</w:t>
            </w:r>
            <w:r w:rsidR="00586578">
              <w:rPr>
                <w:noProof/>
                <w:webHidden/>
              </w:rPr>
              <w:fldChar w:fldCharType="end"/>
            </w:r>
          </w:hyperlink>
        </w:p>
        <w:p w:rsidR="00437583" w:rsidRPr="005C64B1" w:rsidRDefault="00437583" w:rsidP="00586578">
          <w:pPr>
            <w:bidi/>
            <w:spacing w:after="0"/>
            <w:rPr>
              <w:rFonts w:ascii="Simplified Arabic" w:hAnsi="Simplified Arabic" w:cs="Simplified Arabic"/>
            </w:rPr>
          </w:pPr>
          <w:r w:rsidRPr="005C64B1">
            <w:rPr>
              <w:rFonts w:ascii="Simplified Arabic" w:hAnsi="Simplified Arabic" w:cs="Simplified Arabic"/>
              <w:b/>
              <w:bCs/>
              <w:noProof/>
            </w:rPr>
            <w:fldChar w:fldCharType="end"/>
          </w:r>
        </w:p>
      </w:sdtContent>
    </w:sdt>
    <w:p w:rsidR="00B84CFC" w:rsidRPr="005C64B1" w:rsidRDefault="00B84CFC" w:rsidP="005C64B1">
      <w:pPr>
        <w:bidi/>
        <w:spacing w:after="0"/>
        <w:rPr>
          <w:rFonts w:ascii="Simplified Arabic" w:eastAsiaTheme="majorEastAsia" w:hAnsi="Simplified Arabic" w:cs="Simplified Arabic"/>
          <w:b/>
          <w:bCs/>
          <w:color w:val="2E74B5" w:themeColor="accent1" w:themeShade="BF"/>
          <w:rtl/>
        </w:rPr>
      </w:pPr>
    </w:p>
    <w:p w:rsidR="00093741" w:rsidRPr="004C4A73" w:rsidRDefault="00093741" w:rsidP="00EE3E2F">
      <w:pPr>
        <w:pStyle w:val="Heading1"/>
        <w:rPr>
          <w:rtl/>
        </w:rPr>
      </w:pPr>
      <w:bookmarkStart w:id="2" w:name="_Toc46225351"/>
      <w:r w:rsidRPr="004C4A73">
        <w:rPr>
          <w:rtl/>
        </w:rPr>
        <w:t xml:space="preserve">الجزء الأول: </w:t>
      </w:r>
      <w:r w:rsidR="00B84CFC" w:rsidRPr="004C4A73">
        <w:rPr>
          <w:rtl/>
        </w:rPr>
        <w:t>مقدمة</w:t>
      </w:r>
      <w:bookmarkEnd w:id="2"/>
      <w:r w:rsidRPr="004C4A73">
        <w:rPr>
          <w:rtl/>
        </w:rPr>
        <w:t xml:space="preserve"> </w:t>
      </w:r>
    </w:p>
    <w:p w:rsidR="00093741" w:rsidRPr="00660EE8" w:rsidRDefault="00660EE8" w:rsidP="00407D3D">
      <w:pPr>
        <w:pStyle w:val="Heading2"/>
        <w:rPr>
          <w:rStyle w:val="IntenseReference"/>
          <w:b/>
          <w:bCs/>
          <w:smallCaps w:val="0"/>
          <w:color w:val="002060"/>
          <w:spacing w:val="0"/>
        </w:rPr>
      </w:pPr>
      <w:bookmarkStart w:id="3" w:name="_Toc46225352"/>
      <w:r>
        <w:rPr>
          <w:rStyle w:val="IntenseReference"/>
          <w:rFonts w:hint="cs"/>
          <w:b/>
          <w:bCs/>
          <w:smallCaps w:val="0"/>
          <w:color w:val="002060"/>
          <w:spacing w:val="0"/>
          <w:rtl/>
        </w:rPr>
        <w:t>1.1. نبذة حول ا</w:t>
      </w:r>
      <w:r w:rsidR="00B84CFC" w:rsidRPr="00660EE8">
        <w:rPr>
          <w:rStyle w:val="IntenseReference"/>
          <w:b/>
          <w:bCs/>
          <w:smallCaps w:val="0"/>
          <w:color w:val="002060"/>
          <w:spacing w:val="0"/>
          <w:szCs w:val="32"/>
          <w:rtl/>
        </w:rPr>
        <w:t>لقطاع</w:t>
      </w:r>
      <w:r w:rsidR="00093741" w:rsidRPr="00660EE8">
        <w:rPr>
          <w:rStyle w:val="IntenseReference"/>
          <w:b/>
          <w:bCs/>
          <w:smallCaps w:val="0"/>
          <w:color w:val="002060"/>
          <w:spacing w:val="0"/>
          <w:szCs w:val="32"/>
          <w:rtl/>
        </w:rPr>
        <w:t xml:space="preserve"> الزراع</w:t>
      </w:r>
      <w:r w:rsidR="00B84CFC" w:rsidRPr="00660EE8">
        <w:rPr>
          <w:rStyle w:val="IntenseReference"/>
          <w:b/>
          <w:bCs/>
          <w:smallCaps w:val="0"/>
          <w:color w:val="002060"/>
          <w:spacing w:val="0"/>
          <w:szCs w:val="32"/>
          <w:rtl/>
        </w:rPr>
        <w:t>ي في فلسطين</w:t>
      </w:r>
      <w:r w:rsidR="00093741" w:rsidRPr="00660EE8">
        <w:rPr>
          <w:rStyle w:val="IntenseReference"/>
          <w:b/>
          <w:bCs/>
          <w:smallCaps w:val="0"/>
          <w:color w:val="002060"/>
          <w:spacing w:val="0"/>
          <w:szCs w:val="32"/>
          <w:rtl/>
        </w:rPr>
        <w:t xml:space="preserve"> </w:t>
      </w:r>
      <w:r>
        <w:rPr>
          <w:rStyle w:val="IntenseReference"/>
          <w:rFonts w:hint="cs"/>
          <w:b/>
          <w:bCs/>
          <w:smallCaps w:val="0"/>
          <w:color w:val="002060"/>
          <w:spacing w:val="0"/>
          <w:rtl/>
        </w:rPr>
        <w:t xml:space="preserve">: </w:t>
      </w:r>
      <w:r w:rsidR="00407D3D">
        <w:rPr>
          <w:rStyle w:val="IntenseReference"/>
          <w:rFonts w:hint="cs"/>
          <w:b/>
          <w:bCs/>
          <w:smallCaps w:val="0"/>
          <w:color w:val="002060"/>
          <w:spacing w:val="0"/>
          <w:rtl/>
        </w:rPr>
        <w:t>قطاع صمود وتنمية مستدامة</w:t>
      </w:r>
      <w:bookmarkEnd w:id="3"/>
      <w:r w:rsidR="00407D3D">
        <w:rPr>
          <w:rStyle w:val="IntenseReference"/>
          <w:rFonts w:hint="cs"/>
          <w:b/>
          <w:bCs/>
          <w:smallCaps w:val="0"/>
          <w:color w:val="002060"/>
          <w:spacing w:val="0"/>
          <w:rtl/>
        </w:rPr>
        <w:t xml:space="preserve">  </w:t>
      </w:r>
    </w:p>
    <w:p w:rsidR="00660EE8" w:rsidRPr="00660EE8" w:rsidRDefault="00660EE8" w:rsidP="00660EE8">
      <w:pPr>
        <w:pStyle w:val="NormalWeb"/>
        <w:bidi/>
        <w:spacing w:before="120" w:beforeAutospacing="0" w:after="120" w:afterAutospacing="0" w:line="360" w:lineRule="atLeast"/>
        <w:jc w:val="both"/>
        <w:rPr>
          <w:rFonts w:ascii="Simplified Arabic" w:hAnsi="Simplified Arabic" w:cs="Simplified Arabic"/>
          <w:rtl/>
        </w:rPr>
      </w:pPr>
      <w:r w:rsidRPr="00660EE8">
        <w:rPr>
          <w:rFonts w:ascii="Simplified Arabic" w:hAnsi="Simplified Arabic" w:cs="Simplified Arabic"/>
          <w:rtl/>
        </w:rPr>
        <w:t>لطالما لعب القطاع الزراعي في فلسطين دوراً</w:t>
      </w:r>
      <w:r w:rsidRPr="00660EE8">
        <w:rPr>
          <w:rFonts w:ascii="Simplified Arabic" w:hAnsi="Simplified Arabic" w:cs="Simplified Arabic"/>
        </w:rPr>
        <w:t xml:space="preserve"> </w:t>
      </w:r>
      <w:r w:rsidRPr="00660EE8">
        <w:rPr>
          <w:rFonts w:ascii="Simplified Arabic" w:hAnsi="Simplified Arabic" w:cs="Simplified Arabic"/>
          <w:rtl/>
        </w:rPr>
        <w:t>هاما</w:t>
      </w:r>
      <w:r w:rsidRPr="00660EE8">
        <w:rPr>
          <w:rFonts w:ascii="Simplified Arabic" w:hAnsi="Simplified Arabic" w:cs="Simplified Arabic"/>
        </w:rPr>
        <w:t xml:space="preserve"> </w:t>
      </w:r>
      <w:r w:rsidRPr="00660EE8">
        <w:rPr>
          <w:rFonts w:ascii="Simplified Arabic" w:hAnsi="Simplified Arabic" w:cs="Simplified Arabic"/>
          <w:rtl/>
        </w:rPr>
        <w:t>في</w:t>
      </w:r>
      <w:r w:rsidRPr="00660EE8">
        <w:rPr>
          <w:rFonts w:ascii="Simplified Arabic" w:hAnsi="Simplified Arabic" w:cs="Simplified Arabic"/>
        </w:rPr>
        <w:t xml:space="preserve"> </w:t>
      </w:r>
      <w:r w:rsidRPr="00660EE8">
        <w:rPr>
          <w:rFonts w:ascii="Simplified Arabic" w:hAnsi="Simplified Arabic" w:cs="Simplified Arabic"/>
          <w:rtl/>
        </w:rPr>
        <w:t>الاقتصاد</w:t>
      </w:r>
      <w:r w:rsidRPr="00660EE8">
        <w:rPr>
          <w:rFonts w:ascii="Simplified Arabic" w:hAnsi="Simplified Arabic" w:cs="Simplified Arabic"/>
        </w:rPr>
        <w:t xml:space="preserve"> </w:t>
      </w:r>
      <w:r w:rsidRPr="00660EE8">
        <w:rPr>
          <w:rFonts w:ascii="Simplified Arabic" w:hAnsi="Simplified Arabic" w:cs="Simplified Arabic"/>
          <w:rtl/>
        </w:rPr>
        <w:t>الوطني</w:t>
      </w:r>
      <w:r w:rsidRPr="00660EE8">
        <w:rPr>
          <w:rFonts w:ascii="Simplified Arabic" w:hAnsi="Simplified Arabic" w:cs="Simplified Arabic"/>
        </w:rPr>
        <w:t xml:space="preserve"> </w:t>
      </w:r>
      <w:r w:rsidRPr="00660EE8">
        <w:rPr>
          <w:rFonts w:ascii="Simplified Arabic" w:hAnsi="Simplified Arabic" w:cs="Simplified Arabic"/>
          <w:rtl/>
        </w:rPr>
        <w:t>من</w:t>
      </w:r>
      <w:r w:rsidRPr="00660EE8">
        <w:rPr>
          <w:rFonts w:ascii="Simplified Arabic" w:hAnsi="Simplified Arabic" w:cs="Simplified Arabic"/>
        </w:rPr>
        <w:t xml:space="preserve"> </w:t>
      </w:r>
      <w:r w:rsidRPr="00660EE8">
        <w:rPr>
          <w:rFonts w:ascii="Simplified Arabic" w:hAnsi="Simplified Arabic" w:cs="Simplified Arabic"/>
          <w:rtl/>
        </w:rPr>
        <w:t>حيث</w:t>
      </w:r>
      <w:r w:rsidRPr="00660EE8">
        <w:rPr>
          <w:rFonts w:ascii="Simplified Arabic" w:hAnsi="Simplified Arabic" w:cs="Simplified Arabic"/>
        </w:rPr>
        <w:t xml:space="preserve"> </w:t>
      </w:r>
      <w:r w:rsidRPr="00660EE8">
        <w:rPr>
          <w:rFonts w:ascii="Simplified Arabic" w:hAnsi="Simplified Arabic" w:cs="Simplified Arabic"/>
          <w:rtl/>
        </w:rPr>
        <w:t>مساهمته</w:t>
      </w:r>
      <w:r w:rsidRPr="00660EE8">
        <w:rPr>
          <w:rFonts w:ascii="Simplified Arabic" w:hAnsi="Simplified Arabic" w:cs="Simplified Arabic"/>
        </w:rPr>
        <w:t xml:space="preserve"> </w:t>
      </w:r>
      <w:r w:rsidRPr="00660EE8">
        <w:rPr>
          <w:rFonts w:ascii="Simplified Arabic" w:hAnsi="Simplified Arabic" w:cs="Simplified Arabic"/>
          <w:rtl/>
        </w:rPr>
        <w:t>في</w:t>
      </w:r>
      <w:r w:rsidRPr="00660EE8">
        <w:rPr>
          <w:rFonts w:ascii="Simplified Arabic" w:hAnsi="Simplified Arabic" w:cs="Simplified Arabic"/>
        </w:rPr>
        <w:t xml:space="preserve"> </w:t>
      </w:r>
      <w:r w:rsidRPr="00660EE8">
        <w:rPr>
          <w:rFonts w:ascii="Simplified Arabic" w:hAnsi="Simplified Arabic" w:cs="Simplified Arabic"/>
          <w:rtl/>
        </w:rPr>
        <w:t>الناتج</w:t>
      </w:r>
      <w:r w:rsidRPr="00660EE8">
        <w:rPr>
          <w:rFonts w:ascii="Simplified Arabic" w:hAnsi="Simplified Arabic" w:cs="Simplified Arabic"/>
        </w:rPr>
        <w:t xml:space="preserve"> </w:t>
      </w:r>
      <w:r w:rsidRPr="00660EE8">
        <w:rPr>
          <w:rFonts w:ascii="Simplified Arabic" w:hAnsi="Simplified Arabic" w:cs="Simplified Arabic"/>
          <w:rtl/>
        </w:rPr>
        <w:t>المحلي</w:t>
      </w:r>
      <w:r w:rsidRPr="00660EE8">
        <w:rPr>
          <w:rFonts w:ascii="Simplified Arabic" w:hAnsi="Simplified Arabic" w:cs="Simplified Arabic"/>
        </w:rPr>
        <w:t xml:space="preserve"> </w:t>
      </w:r>
      <w:r w:rsidRPr="00660EE8">
        <w:rPr>
          <w:rFonts w:ascii="Simplified Arabic" w:hAnsi="Simplified Arabic" w:cs="Simplified Arabic"/>
          <w:rtl/>
        </w:rPr>
        <w:t>الاجمالي،</w:t>
      </w:r>
      <w:r w:rsidRPr="00660EE8">
        <w:rPr>
          <w:rFonts w:ascii="Simplified Arabic" w:hAnsi="Simplified Arabic" w:cs="Simplified Arabic"/>
        </w:rPr>
        <w:t xml:space="preserve"> </w:t>
      </w:r>
      <w:r w:rsidRPr="00660EE8">
        <w:rPr>
          <w:rFonts w:ascii="Simplified Arabic" w:hAnsi="Simplified Arabic" w:cs="Simplified Arabic"/>
          <w:rtl/>
        </w:rPr>
        <w:t>والعمالة،</w:t>
      </w:r>
      <w:r w:rsidRPr="00660EE8">
        <w:rPr>
          <w:rFonts w:ascii="Simplified Arabic" w:hAnsi="Simplified Arabic" w:cs="Simplified Arabic"/>
        </w:rPr>
        <w:t xml:space="preserve"> </w:t>
      </w:r>
      <w:r w:rsidRPr="00660EE8">
        <w:rPr>
          <w:rFonts w:ascii="Simplified Arabic" w:hAnsi="Simplified Arabic" w:cs="Simplified Arabic"/>
          <w:rtl/>
        </w:rPr>
        <w:t>والأمن</w:t>
      </w:r>
      <w:r w:rsidRPr="00660EE8">
        <w:rPr>
          <w:rFonts w:ascii="Simplified Arabic" w:hAnsi="Simplified Arabic" w:cs="Simplified Arabic"/>
        </w:rPr>
        <w:t xml:space="preserve"> </w:t>
      </w:r>
      <w:r w:rsidRPr="00660EE8">
        <w:rPr>
          <w:rFonts w:ascii="Simplified Arabic" w:hAnsi="Simplified Arabic" w:cs="Simplified Arabic"/>
          <w:rtl/>
        </w:rPr>
        <w:t>الغذائي، وتعزيز ارتباط المواطن الفلسطيني في أرضه. فالزراعة بالنسبة للفلسطينيين كانت وعلى الدوام أكبر من كونها نشاط اقتصادي ووسيلة لتوفير الغذاء والعيش الكريم، حيث أنها شكلت عنوان صمود وتشبث بالأرض وجزءاً لا يتجزأ من التراث الفلسطيني الضارب في عمق التاريخ، بالإضافة إلى إسهامها المباشر في تحسين البيئة والمحافظة عليها وعلاقتها بالقطاعات الأخرى كمزود لمتطلبات الصناعة ومستهلك ومستخدم للمدخلات والخدمات من القطاعات الأخرى</w:t>
      </w:r>
      <w:r w:rsidRPr="00660EE8">
        <w:rPr>
          <w:rFonts w:ascii="Simplified Arabic" w:hAnsi="Simplified Arabic" w:cs="Simplified Arabic"/>
        </w:rPr>
        <w:t>.</w:t>
      </w:r>
    </w:p>
    <w:p w:rsidR="00660EE8" w:rsidRPr="00660EE8" w:rsidRDefault="00660EE8" w:rsidP="00660EE8">
      <w:pPr>
        <w:pStyle w:val="NormalWeb"/>
        <w:bidi/>
        <w:spacing w:before="120" w:beforeAutospacing="0" w:after="120" w:afterAutospacing="0" w:line="360" w:lineRule="atLeast"/>
        <w:jc w:val="both"/>
        <w:rPr>
          <w:rFonts w:ascii="Simplified Arabic" w:hAnsi="Simplified Arabic" w:cs="Simplified Arabic"/>
          <w:rtl/>
        </w:rPr>
      </w:pPr>
      <w:r w:rsidRPr="00660EE8">
        <w:rPr>
          <w:rFonts w:ascii="Simplified Arabic" w:hAnsi="Simplified Arabic" w:cs="Simplified Arabic"/>
          <w:rtl/>
        </w:rPr>
        <w:t xml:space="preserve">أشارت نتائج الحسابات القومية للعام 2018 بالأسعار الثابتة إلى أن قيمة الناتج المحلي الإجمالي على مستوى فلسطين وصلت إلى حوالي </w:t>
      </w:r>
      <w:r w:rsidRPr="00660EE8">
        <w:rPr>
          <w:rFonts w:ascii="Simplified Arabic" w:hAnsi="Simplified Arabic" w:cs="Simplified Arabic"/>
        </w:rPr>
        <w:t>15,616</w:t>
      </w:r>
      <w:r w:rsidRPr="00660EE8">
        <w:rPr>
          <w:rFonts w:ascii="Simplified Arabic" w:hAnsi="Simplified Arabic" w:cs="Simplified Arabic"/>
          <w:rtl/>
        </w:rPr>
        <w:t xml:space="preserve"> مليون دولار أمريكي</w:t>
      </w:r>
      <w:r w:rsidRPr="00660EE8">
        <w:rPr>
          <w:rStyle w:val="FootnoteReference"/>
          <w:rFonts w:ascii="Simplified Arabic" w:hAnsi="Simplified Arabic" w:cs="Simplified Arabic"/>
          <w:rtl/>
        </w:rPr>
        <w:footnoteReference w:id="1"/>
      </w:r>
      <w:r w:rsidRPr="00660EE8">
        <w:rPr>
          <w:rFonts w:ascii="Simplified Arabic" w:hAnsi="Simplified Arabic" w:cs="Simplified Arabic"/>
          <w:rtl/>
        </w:rPr>
        <w:t xml:space="preserve">، ساهم  نشاط الزراعة والحراجة وصيد الأسماك فيه بـ  7.4%. كما بلغت القيمة المضافة لنشاط الزراعة والحراجة وصيد الأسماك بالأسعار الجارية 1,197.9 مليون دولار امريكي (831.5 مليون في الضفة، و366.4 في غزة) </w:t>
      </w:r>
    </w:p>
    <w:p w:rsidR="00660EE8" w:rsidRPr="00660EE8" w:rsidRDefault="00660EE8" w:rsidP="00660EE8">
      <w:pPr>
        <w:bidi/>
        <w:jc w:val="both"/>
        <w:rPr>
          <w:rFonts w:ascii="Simplified Arabic" w:hAnsi="Simplified Arabic" w:cs="Simplified Arabic"/>
          <w:sz w:val="24"/>
          <w:szCs w:val="24"/>
          <w:rtl/>
        </w:rPr>
      </w:pPr>
      <w:r w:rsidRPr="00660EE8">
        <w:rPr>
          <w:rFonts w:ascii="Simplified Arabic" w:hAnsi="Simplified Arabic" w:cs="Simplified Arabic"/>
          <w:sz w:val="24"/>
          <w:szCs w:val="24"/>
          <w:rtl/>
        </w:rPr>
        <w:t>بلغ اجمالي القوى العاملة في فلسطين في العام 2018، 1,382 الف، منهم 956 الف عامل ( 702 الف في الضفة و254 الف في غزة)</w:t>
      </w:r>
      <w:r w:rsidRPr="00660EE8">
        <w:rPr>
          <w:rStyle w:val="FootnoteReference"/>
          <w:rFonts w:ascii="Simplified Arabic" w:hAnsi="Simplified Arabic" w:cs="Simplified Arabic"/>
          <w:sz w:val="24"/>
          <w:szCs w:val="24"/>
          <w:rtl/>
        </w:rPr>
        <w:footnoteReference w:id="2"/>
      </w:r>
      <w:r w:rsidRPr="00660EE8">
        <w:rPr>
          <w:rFonts w:ascii="Simplified Arabic" w:hAnsi="Simplified Arabic" w:cs="Simplified Arabic"/>
          <w:sz w:val="24"/>
          <w:szCs w:val="24"/>
          <w:rtl/>
        </w:rPr>
        <w:t xml:space="preserve">. وبلغت نسبة العاملين في أنشطة الزراعة والحراجة والصيد 6.3%، حيث يعمل معظم عاملي القطاع الزراعي في الضفة الغربية لحسابهم أو لصالح الأسرة. كما بلع معدل الأجر اليوم للعاملين في القطاع الزراعي في الضفة الغربية حوالي 79 شيكل، بواقع 80 شيكل للذكور و57 شيكل للإناث. </w:t>
      </w:r>
    </w:p>
    <w:p w:rsidR="00660EE8" w:rsidRPr="00660EE8" w:rsidRDefault="00660EE8" w:rsidP="00660EE8">
      <w:pPr>
        <w:bidi/>
        <w:jc w:val="both"/>
        <w:rPr>
          <w:rFonts w:ascii="Simplified Arabic" w:hAnsi="Simplified Arabic" w:cs="Simplified Arabic"/>
          <w:sz w:val="24"/>
          <w:szCs w:val="24"/>
          <w:rtl/>
        </w:rPr>
      </w:pPr>
      <w:r w:rsidRPr="00660EE8">
        <w:rPr>
          <w:rFonts w:ascii="Simplified Arabic" w:hAnsi="Simplified Arabic" w:cs="Simplified Arabic"/>
          <w:sz w:val="24"/>
          <w:szCs w:val="24"/>
          <w:rtl/>
        </w:rPr>
        <w:t xml:space="preserve">تشير بيانات قيمة الصادرات والواردات المرصودة وصافي الميزان التجاري في فلسطين من السلع الزراعية حسب فصول النظام المنسق وبلد المقصد والمنشأ لعام 2018 الى عجز في صافي الميزان التجاري قيمته </w:t>
      </w:r>
      <w:r w:rsidRPr="00660EE8">
        <w:rPr>
          <w:rFonts w:ascii="Simplified Arabic" w:eastAsia="Times New Roman" w:hAnsi="Simplified Arabic" w:cs="Simplified Arabic"/>
          <w:color w:val="000000"/>
          <w:sz w:val="24"/>
          <w:szCs w:val="24"/>
          <w:rtl/>
        </w:rPr>
        <w:t>1,225,906 - الف دولار امريكي</w:t>
      </w:r>
      <w:r w:rsidRPr="00660EE8">
        <w:rPr>
          <w:rStyle w:val="FootnoteReference"/>
          <w:rFonts w:ascii="Simplified Arabic" w:eastAsia="Times New Roman" w:hAnsi="Simplified Arabic" w:cs="Simplified Arabic"/>
          <w:color w:val="000000"/>
          <w:sz w:val="24"/>
          <w:szCs w:val="24"/>
          <w:rtl/>
        </w:rPr>
        <w:footnoteReference w:id="3"/>
      </w:r>
      <w:r w:rsidRPr="00660EE8">
        <w:rPr>
          <w:rFonts w:ascii="Simplified Arabic" w:eastAsia="Times New Roman" w:hAnsi="Simplified Arabic" w:cs="Simplified Arabic"/>
          <w:color w:val="000000"/>
          <w:sz w:val="24"/>
          <w:szCs w:val="24"/>
          <w:rtl/>
        </w:rPr>
        <w:t xml:space="preserve">، الجدول ادناه يبين صافي الميزان التجاري لبعض السلع المختارة. </w:t>
      </w:r>
    </w:p>
    <w:tbl>
      <w:tblPr>
        <w:bidiVisual/>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992"/>
        <w:gridCol w:w="992"/>
        <w:gridCol w:w="1350"/>
        <w:gridCol w:w="1170"/>
        <w:gridCol w:w="1260"/>
        <w:gridCol w:w="1170"/>
      </w:tblGrid>
      <w:tr w:rsidR="00660EE8" w:rsidRPr="00660EE8" w:rsidTr="00001B06">
        <w:trPr>
          <w:trHeight w:val="330"/>
        </w:trPr>
        <w:tc>
          <w:tcPr>
            <w:tcW w:w="1948" w:type="dxa"/>
            <w:vMerge w:val="restart"/>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b/>
                <w:bCs/>
                <w:color w:val="000000"/>
                <w:sz w:val="20"/>
                <w:szCs w:val="20"/>
              </w:rPr>
            </w:pPr>
            <w:r w:rsidRPr="00660EE8">
              <w:rPr>
                <w:rFonts w:ascii="Simplified Arabic" w:eastAsia="Times New Roman" w:hAnsi="Simplified Arabic" w:cs="Simplified Arabic"/>
                <w:b/>
                <w:bCs/>
                <w:color w:val="000000"/>
                <w:sz w:val="20"/>
                <w:szCs w:val="20"/>
                <w:rtl/>
              </w:rPr>
              <w:t>الوصف</w:t>
            </w:r>
          </w:p>
        </w:tc>
        <w:tc>
          <w:tcPr>
            <w:tcW w:w="1890" w:type="dxa"/>
            <w:gridSpan w:val="2"/>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b/>
                <w:bCs/>
                <w:color w:val="000000"/>
                <w:sz w:val="20"/>
                <w:szCs w:val="20"/>
                <w:rtl/>
              </w:rPr>
            </w:pPr>
            <w:r w:rsidRPr="00660EE8">
              <w:rPr>
                <w:rFonts w:ascii="Simplified Arabic" w:eastAsia="Times New Roman" w:hAnsi="Simplified Arabic" w:cs="Simplified Arabic"/>
                <w:b/>
                <w:bCs/>
                <w:color w:val="000000"/>
                <w:sz w:val="20"/>
                <w:szCs w:val="20"/>
                <w:rtl/>
              </w:rPr>
              <w:t>الصادرات</w:t>
            </w:r>
          </w:p>
        </w:tc>
        <w:tc>
          <w:tcPr>
            <w:tcW w:w="2520" w:type="dxa"/>
            <w:gridSpan w:val="2"/>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b/>
                <w:bCs/>
                <w:color w:val="000000"/>
                <w:sz w:val="20"/>
                <w:szCs w:val="20"/>
                <w:rtl/>
              </w:rPr>
            </w:pPr>
            <w:r w:rsidRPr="00660EE8">
              <w:rPr>
                <w:rFonts w:ascii="Simplified Arabic" w:eastAsia="Times New Roman" w:hAnsi="Simplified Arabic" w:cs="Simplified Arabic"/>
                <w:b/>
                <w:bCs/>
                <w:color w:val="000000"/>
                <w:sz w:val="20"/>
                <w:szCs w:val="20"/>
                <w:rtl/>
              </w:rPr>
              <w:t>الواردات</w:t>
            </w:r>
          </w:p>
        </w:tc>
        <w:tc>
          <w:tcPr>
            <w:tcW w:w="2430" w:type="dxa"/>
            <w:gridSpan w:val="2"/>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b/>
                <w:bCs/>
                <w:color w:val="000000"/>
                <w:sz w:val="20"/>
                <w:szCs w:val="20"/>
                <w:rtl/>
              </w:rPr>
            </w:pPr>
            <w:r w:rsidRPr="00660EE8">
              <w:rPr>
                <w:rFonts w:ascii="Simplified Arabic" w:eastAsia="Times New Roman" w:hAnsi="Simplified Arabic" w:cs="Simplified Arabic"/>
                <w:b/>
                <w:bCs/>
                <w:color w:val="000000"/>
                <w:sz w:val="20"/>
                <w:szCs w:val="20"/>
                <w:rtl/>
              </w:rPr>
              <w:t>صافي الميزان التجاري</w:t>
            </w:r>
          </w:p>
        </w:tc>
      </w:tr>
      <w:tr w:rsidR="00660EE8" w:rsidRPr="00660EE8" w:rsidTr="00001B06">
        <w:trPr>
          <w:trHeight w:val="330"/>
        </w:trPr>
        <w:tc>
          <w:tcPr>
            <w:tcW w:w="1948" w:type="dxa"/>
            <w:vMerge/>
            <w:hideMark/>
          </w:tcPr>
          <w:p w:rsidR="00660EE8" w:rsidRPr="00660EE8" w:rsidRDefault="00660EE8" w:rsidP="00660EE8">
            <w:pPr>
              <w:bidi/>
              <w:spacing w:after="0" w:line="240" w:lineRule="auto"/>
              <w:jc w:val="both"/>
              <w:rPr>
                <w:rFonts w:ascii="Simplified Arabic" w:eastAsia="Times New Roman" w:hAnsi="Simplified Arabic" w:cs="Simplified Arabic"/>
                <w:b/>
                <w:bCs/>
                <w:color w:val="000000"/>
                <w:sz w:val="20"/>
                <w:szCs w:val="20"/>
              </w:rPr>
            </w:pPr>
          </w:p>
        </w:tc>
        <w:tc>
          <w:tcPr>
            <w:tcW w:w="898" w:type="dxa"/>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color w:val="000000"/>
                <w:sz w:val="20"/>
                <w:szCs w:val="20"/>
                <w:rtl/>
              </w:rPr>
            </w:pPr>
            <w:r w:rsidRPr="00660EE8">
              <w:rPr>
                <w:rFonts w:ascii="Simplified Arabic" w:eastAsia="Times New Roman" w:hAnsi="Simplified Arabic" w:cs="Simplified Arabic"/>
                <w:color w:val="000000"/>
                <w:sz w:val="20"/>
                <w:szCs w:val="20"/>
                <w:rtl/>
              </w:rPr>
              <w:t>إسرائيل</w:t>
            </w:r>
          </w:p>
        </w:tc>
        <w:tc>
          <w:tcPr>
            <w:tcW w:w="992" w:type="dxa"/>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color w:val="000000"/>
                <w:sz w:val="20"/>
                <w:szCs w:val="20"/>
                <w:rtl/>
              </w:rPr>
            </w:pPr>
            <w:r>
              <w:rPr>
                <w:rFonts w:ascii="Simplified Arabic" w:eastAsia="Times New Roman" w:hAnsi="Simplified Arabic" w:cs="Simplified Arabic" w:hint="cs"/>
                <w:color w:val="000000"/>
                <w:sz w:val="20"/>
                <w:szCs w:val="20"/>
                <w:rtl/>
              </w:rPr>
              <w:t>د</w:t>
            </w:r>
            <w:r w:rsidRPr="00660EE8">
              <w:rPr>
                <w:rFonts w:ascii="Simplified Arabic" w:eastAsia="Times New Roman" w:hAnsi="Simplified Arabic" w:cs="Simplified Arabic"/>
                <w:color w:val="000000"/>
                <w:sz w:val="20"/>
                <w:szCs w:val="20"/>
                <w:rtl/>
              </w:rPr>
              <w:t>ول الأخرى</w:t>
            </w:r>
          </w:p>
        </w:tc>
        <w:tc>
          <w:tcPr>
            <w:tcW w:w="1350" w:type="dxa"/>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color w:val="000000"/>
                <w:sz w:val="20"/>
                <w:szCs w:val="20"/>
                <w:rtl/>
              </w:rPr>
            </w:pPr>
            <w:r w:rsidRPr="00660EE8">
              <w:rPr>
                <w:rFonts w:ascii="Simplified Arabic" w:eastAsia="Times New Roman" w:hAnsi="Simplified Arabic" w:cs="Simplified Arabic"/>
                <w:color w:val="000000"/>
                <w:sz w:val="20"/>
                <w:szCs w:val="20"/>
                <w:rtl/>
              </w:rPr>
              <w:t>إسرائيل</w:t>
            </w:r>
          </w:p>
        </w:tc>
        <w:tc>
          <w:tcPr>
            <w:tcW w:w="1170" w:type="dxa"/>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color w:val="000000"/>
                <w:sz w:val="20"/>
                <w:szCs w:val="20"/>
                <w:rtl/>
              </w:rPr>
            </w:pPr>
            <w:r w:rsidRPr="00660EE8">
              <w:rPr>
                <w:rFonts w:ascii="Simplified Arabic" w:eastAsia="Times New Roman" w:hAnsi="Simplified Arabic" w:cs="Simplified Arabic"/>
                <w:color w:val="000000"/>
                <w:sz w:val="20"/>
                <w:szCs w:val="20"/>
                <w:rtl/>
              </w:rPr>
              <w:t>الدول الأخرى</w:t>
            </w:r>
          </w:p>
        </w:tc>
        <w:tc>
          <w:tcPr>
            <w:tcW w:w="1260" w:type="dxa"/>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color w:val="000000"/>
                <w:sz w:val="20"/>
                <w:szCs w:val="20"/>
                <w:rtl/>
              </w:rPr>
            </w:pPr>
            <w:r w:rsidRPr="00660EE8">
              <w:rPr>
                <w:rFonts w:ascii="Simplified Arabic" w:eastAsia="Times New Roman" w:hAnsi="Simplified Arabic" w:cs="Simplified Arabic"/>
                <w:color w:val="000000"/>
                <w:sz w:val="20"/>
                <w:szCs w:val="20"/>
                <w:rtl/>
              </w:rPr>
              <w:t>إسرائيل</w:t>
            </w:r>
          </w:p>
        </w:tc>
        <w:tc>
          <w:tcPr>
            <w:tcW w:w="1170" w:type="dxa"/>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color w:val="000000"/>
                <w:sz w:val="20"/>
                <w:szCs w:val="20"/>
                <w:rtl/>
              </w:rPr>
            </w:pPr>
            <w:r w:rsidRPr="00660EE8">
              <w:rPr>
                <w:rFonts w:ascii="Simplified Arabic" w:eastAsia="Times New Roman" w:hAnsi="Simplified Arabic" w:cs="Simplified Arabic"/>
                <w:color w:val="000000"/>
                <w:sz w:val="20"/>
                <w:szCs w:val="20"/>
                <w:rtl/>
              </w:rPr>
              <w:t>الدول الأخرى</w:t>
            </w:r>
          </w:p>
        </w:tc>
      </w:tr>
      <w:tr w:rsidR="00660EE8" w:rsidRPr="00660EE8" w:rsidTr="00001B06">
        <w:trPr>
          <w:trHeight w:val="330"/>
        </w:trPr>
        <w:tc>
          <w:tcPr>
            <w:tcW w:w="1948" w:type="dxa"/>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color w:val="000000"/>
                <w:sz w:val="20"/>
                <w:szCs w:val="20"/>
                <w:rtl/>
              </w:rPr>
            </w:pPr>
            <w:r w:rsidRPr="00660EE8">
              <w:rPr>
                <w:rFonts w:ascii="Simplified Arabic" w:eastAsia="Times New Roman" w:hAnsi="Simplified Arabic" w:cs="Simplified Arabic"/>
                <w:color w:val="000000"/>
                <w:sz w:val="20"/>
                <w:szCs w:val="20"/>
                <w:rtl/>
              </w:rPr>
              <w:t>حيوانات حية</w:t>
            </w:r>
          </w:p>
        </w:tc>
        <w:tc>
          <w:tcPr>
            <w:tcW w:w="898"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tl/>
              </w:rPr>
            </w:pPr>
            <w:r w:rsidRPr="00660EE8">
              <w:rPr>
                <w:rFonts w:ascii="Simplified Arabic" w:eastAsia="Times New Roman" w:hAnsi="Simplified Arabic" w:cs="Simplified Arabic"/>
                <w:color w:val="000000"/>
                <w:sz w:val="20"/>
                <w:szCs w:val="20"/>
              </w:rPr>
              <w:t>40</w:t>
            </w:r>
          </w:p>
        </w:tc>
        <w:tc>
          <w:tcPr>
            <w:tcW w:w="992"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w:t>
            </w:r>
          </w:p>
        </w:tc>
        <w:tc>
          <w:tcPr>
            <w:tcW w:w="135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140,561</w:t>
            </w:r>
          </w:p>
        </w:tc>
        <w:tc>
          <w:tcPr>
            <w:tcW w:w="117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16,878</w:t>
            </w:r>
          </w:p>
        </w:tc>
        <w:tc>
          <w:tcPr>
            <w:tcW w:w="126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-140,522</w:t>
            </w:r>
          </w:p>
        </w:tc>
        <w:tc>
          <w:tcPr>
            <w:tcW w:w="117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-16,878</w:t>
            </w:r>
          </w:p>
        </w:tc>
      </w:tr>
      <w:tr w:rsidR="00660EE8" w:rsidRPr="00660EE8" w:rsidTr="00001B06">
        <w:trPr>
          <w:trHeight w:val="60"/>
        </w:trPr>
        <w:tc>
          <w:tcPr>
            <w:tcW w:w="1948" w:type="dxa"/>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tl/>
              </w:rPr>
              <w:t xml:space="preserve">ألبان ومنتجات صناعة الألبان؛ بيض طيور؛ عسل </w:t>
            </w:r>
          </w:p>
        </w:tc>
        <w:tc>
          <w:tcPr>
            <w:tcW w:w="898"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tl/>
              </w:rPr>
            </w:pPr>
            <w:r w:rsidRPr="00660EE8">
              <w:rPr>
                <w:rFonts w:ascii="Simplified Arabic" w:eastAsia="Times New Roman" w:hAnsi="Simplified Arabic" w:cs="Simplified Arabic"/>
                <w:color w:val="000000"/>
                <w:sz w:val="20"/>
                <w:szCs w:val="20"/>
              </w:rPr>
              <w:t>4,297</w:t>
            </w:r>
          </w:p>
        </w:tc>
        <w:tc>
          <w:tcPr>
            <w:tcW w:w="992"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756</w:t>
            </w:r>
          </w:p>
        </w:tc>
        <w:tc>
          <w:tcPr>
            <w:tcW w:w="135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83,015</w:t>
            </w:r>
          </w:p>
        </w:tc>
        <w:tc>
          <w:tcPr>
            <w:tcW w:w="117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24,292</w:t>
            </w:r>
          </w:p>
        </w:tc>
        <w:tc>
          <w:tcPr>
            <w:tcW w:w="126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-78,718</w:t>
            </w:r>
          </w:p>
        </w:tc>
        <w:tc>
          <w:tcPr>
            <w:tcW w:w="117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-23,536</w:t>
            </w:r>
          </w:p>
        </w:tc>
      </w:tr>
      <w:tr w:rsidR="00660EE8" w:rsidRPr="00660EE8" w:rsidTr="00001B06">
        <w:trPr>
          <w:trHeight w:val="330"/>
        </w:trPr>
        <w:tc>
          <w:tcPr>
            <w:tcW w:w="1948" w:type="dxa"/>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tl/>
              </w:rPr>
              <w:t>خضر ونباتات وجذور ودرنات، صالحة للأكل</w:t>
            </w:r>
          </w:p>
        </w:tc>
        <w:tc>
          <w:tcPr>
            <w:tcW w:w="898"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tl/>
              </w:rPr>
            </w:pPr>
            <w:r w:rsidRPr="00660EE8">
              <w:rPr>
                <w:rFonts w:ascii="Simplified Arabic" w:eastAsia="Times New Roman" w:hAnsi="Simplified Arabic" w:cs="Simplified Arabic"/>
                <w:color w:val="000000"/>
                <w:sz w:val="20"/>
                <w:szCs w:val="20"/>
              </w:rPr>
              <w:t>53,271</w:t>
            </w:r>
          </w:p>
        </w:tc>
        <w:tc>
          <w:tcPr>
            <w:tcW w:w="992"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4,040</w:t>
            </w:r>
          </w:p>
        </w:tc>
        <w:tc>
          <w:tcPr>
            <w:tcW w:w="135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50,118</w:t>
            </w:r>
          </w:p>
        </w:tc>
        <w:tc>
          <w:tcPr>
            <w:tcW w:w="117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15,961</w:t>
            </w:r>
          </w:p>
        </w:tc>
        <w:tc>
          <w:tcPr>
            <w:tcW w:w="126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3,153</w:t>
            </w:r>
          </w:p>
        </w:tc>
        <w:tc>
          <w:tcPr>
            <w:tcW w:w="117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-11,922</w:t>
            </w:r>
          </w:p>
        </w:tc>
      </w:tr>
      <w:tr w:rsidR="00660EE8" w:rsidRPr="00660EE8" w:rsidTr="00001B06">
        <w:trPr>
          <w:trHeight w:val="60"/>
        </w:trPr>
        <w:tc>
          <w:tcPr>
            <w:tcW w:w="1948" w:type="dxa"/>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tl/>
              </w:rPr>
              <w:lastRenderedPageBreak/>
              <w:t xml:space="preserve">فواكه وأثمار قشرية صالحة للأكل؛ قشور </w:t>
            </w:r>
          </w:p>
        </w:tc>
        <w:tc>
          <w:tcPr>
            <w:tcW w:w="898"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tl/>
              </w:rPr>
            </w:pPr>
            <w:r w:rsidRPr="00660EE8">
              <w:rPr>
                <w:rFonts w:ascii="Simplified Arabic" w:eastAsia="Times New Roman" w:hAnsi="Simplified Arabic" w:cs="Simplified Arabic"/>
                <w:color w:val="000000"/>
                <w:sz w:val="20"/>
                <w:szCs w:val="20"/>
              </w:rPr>
              <w:t>4,045</w:t>
            </w:r>
          </w:p>
        </w:tc>
        <w:tc>
          <w:tcPr>
            <w:tcW w:w="992"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30,312</w:t>
            </w:r>
          </w:p>
        </w:tc>
        <w:tc>
          <w:tcPr>
            <w:tcW w:w="135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130,862</w:t>
            </w:r>
          </w:p>
        </w:tc>
        <w:tc>
          <w:tcPr>
            <w:tcW w:w="117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9,022</w:t>
            </w:r>
          </w:p>
        </w:tc>
        <w:tc>
          <w:tcPr>
            <w:tcW w:w="126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-126,818</w:t>
            </w:r>
          </w:p>
        </w:tc>
        <w:tc>
          <w:tcPr>
            <w:tcW w:w="117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21,290</w:t>
            </w:r>
          </w:p>
        </w:tc>
      </w:tr>
      <w:tr w:rsidR="00660EE8" w:rsidRPr="00660EE8" w:rsidTr="00001B06">
        <w:trPr>
          <w:trHeight w:val="330"/>
        </w:trPr>
        <w:tc>
          <w:tcPr>
            <w:tcW w:w="1948" w:type="dxa"/>
            <w:shd w:val="clear" w:color="auto" w:fill="auto"/>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tl/>
              </w:rPr>
              <w:t>حبوب</w:t>
            </w:r>
          </w:p>
        </w:tc>
        <w:tc>
          <w:tcPr>
            <w:tcW w:w="898"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tl/>
              </w:rPr>
            </w:pPr>
            <w:r w:rsidRPr="00660EE8">
              <w:rPr>
                <w:rFonts w:ascii="Simplified Arabic" w:eastAsia="Times New Roman" w:hAnsi="Simplified Arabic" w:cs="Simplified Arabic"/>
                <w:color w:val="000000"/>
                <w:sz w:val="20"/>
                <w:szCs w:val="20"/>
              </w:rPr>
              <w:t>5,507</w:t>
            </w:r>
          </w:p>
        </w:tc>
        <w:tc>
          <w:tcPr>
            <w:tcW w:w="992"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w:t>
            </w:r>
          </w:p>
        </w:tc>
        <w:tc>
          <w:tcPr>
            <w:tcW w:w="135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54,537</w:t>
            </w:r>
          </w:p>
        </w:tc>
        <w:tc>
          <w:tcPr>
            <w:tcW w:w="117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35,229</w:t>
            </w:r>
          </w:p>
        </w:tc>
        <w:tc>
          <w:tcPr>
            <w:tcW w:w="126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-49,030</w:t>
            </w:r>
          </w:p>
        </w:tc>
        <w:tc>
          <w:tcPr>
            <w:tcW w:w="1170" w:type="dxa"/>
            <w:shd w:val="clear" w:color="auto" w:fill="auto"/>
            <w:noWrap/>
            <w:hideMark/>
          </w:tcPr>
          <w:p w:rsidR="00660EE8" w:rsidRPr="00660EE8" w:rsidRDefault="00660EE8" w:rsidP="00660EE8">
            <w:pPr>
              <w:bidi/>
              <w:spacing w:after="0" w:line="240" w:lineRule="auto"/>
              <w:ind w:firstLineChars="100" w:firstLine="200"/>
              <w:jc w:val="both"/>
              <w:rPr>
                <w:rFonts w:ascii="Simplified Arabic" w:eastAsia="Times New Roman" w:hAnsi="Simplified Arabic" w:cs="Simplified Arabic"/>
                <w:color w:val="000000"/>
                <w:sz w:val="20"/>
                <w:szCs w:val="20"/>
              </w:rPr>
            </w:pPr>
            <w:r w:rsidRPr="00660EE8">
              <w:rPr>
                <w:rFonts w:ascii="Simplified Arabic" w:eastAsia="Times New Roman" w:hAnsi="Simplified Arabic" w:cs="Simplified Arabic"/>
                <w:color w:val="000000"/>
                <w:sz w:val="20"/>
                <w:szCs w:val="20"/>
              </w:rPr>
              <w:t>-35,229</w:t>
            </w:r>
          </w:p>
        </w:tc>
      </w:tr>
      <w:tr w:rsidR="00660EE8" w:rsidRPr="00660EE8" w:rsidTr="00001B06">
        <w:trPr>
          <w:trHeight w:val="405"/>
        </w:trPr>
        <w:tc>
          <w:tcPr>
            <w:tcW w:w="8788" w:type="dxa"/>
            <w:gridSpan w:val="7"/>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b/>
                <w:bCs/>
                <w:color w:val="000000"/>
                <w:sz w:val="20"/>
                <w:szCs w:val="20"/>
                <w:rtl/>
              </w:rPr>
            </w:pPr>
            <w:r w:rsidRPr="00660EE8">
              <w:rPr>
                <w:rFonts w:ascii="Simplified Arabic" w:eastAsia="Times New Roman" w:hAnsi="Simplified Arabic" w:cs="Simplified Arabic"/>
                <w:b/>
                <w:bCs/>
                <w:color w:val="000000"/>
                <w:sz w:val="20"/>
                <w:szCs w:val="20"/>
                <w:rtl/>
              </w:rPr>
              <w:t xml:space="preserve">* </w:t>
            </w:r>
            <w:r w:rsidRPr="00660EE8">
              <w:rPr>
                <w:rFonts w:ascii="Simplified Arabic" w:eastAsia="Times New Roman" w:hAnsi="Simplified Arabic" w:cs="Simplified Arabic"/>
                <w:color w:val="000000"/>
                <w:sz w:val="20"/>
                <w:szCs w:val="20"/>
                <w:rtl/>
              </w:rPr>
              <w:t xml:space="preserve"> البيانات لا تشمل ذلك الجزء من محافظة القدس والذي ضمه الاحتلال الإسرائيلي اليه عنوة بعيد احتلاله للضفة الغربية عام 1967.</w:t>
            </w:r>
          </w:p>
        </w:tc>
      </w:tr>
      <w:tr w:rsidR="00660EE8" w:rsidRPr="00660EE8" w:rsidTr="00001B06">
        <w:trPr>
          <w:trHeight w:val="60"/>
        </w:trPr>
        <w:tc>
          <w:tcPr>
            <w:tcW w:w="8788" w:type="dxa"/>
            <w:gridSpan w:val="7"/>
            <w:shd w:val="clear" w:color="auto" w:fill="auto"/>
            <w:hideMark/>
          </w:tcPr>
          <w:p w:rsidR="00660EE8" w:rsidRPr="00660EE8" w:rsidRDefault="00660EE8" w:rsidP="00660EE8">
            <w:pPr>
              <w:bidi/>
              <w:spacing w:after="0" w:line="240" w:lineRule="auto"/>
              <w:jc w:val="both"/>
              <w:rPr>
                <w:rFonts w:ascii="Simplified Arabic" w:eastAsia="Times New Roman" w:hAnsi="Simplified Arabic" w:cs="Simplified Arabic"/>
                <w:b/>
                <w:bCs/>
                <w:color w:val="000000"/>
                <w:sz w:val="20"/>
                <w:szCs w:val="20"/>
                <w:rtl/>
              </w:rPr>
            </w:pPr>
            <w:r w:rsidRPr="00660EE8">
              <w:rPr>
                <w:rFonts w:ascii="Simplified Arabic" w:eastAsia="Times New Roman" w:hAnsi="Simplified Arabic" w:cs="Simplified Arabic"/>
                <w:b/>
                <w:bCs/>
                <w:color w:val="000000"/>
                <w:sz w:val="20"/>
                <w:szCs w:val="20"/>
                <w:rtl/>
              </w:rPr>
              <w:t>المصدر</w:t>
            </w:r>
            <w:r w:rsidRPr="00660EE8">
              <w:rPr>
                <w:rFonts w:ascii="Simplified Arabic" w:eastAsia="Times New Roman" w:hAnsi="Simplified Arabic" w:cs="Simplified Arabic"/>
                <w:color w:val="000000"/>
                <w:sz w:val="20"/>
                <w:szCs w:val="20"/>
                <w:rtl/>
              </w:rPr>
              <w:t xml:space="preserve">: الجهاز المركزي للإحصاء الفلسطيني، 2019.  إحصاءات التجارة الخارجية المرصودة- السلع والخدمات، 2018: نتائج أساسية. </w:t>
            </w:r>
            <w:r w:rsidRPr="00660EE8">
              <w:rPr>
                <w:rFonts w:ascii="Simplified Arabic" w:eastAsia="Times New Roman" w:hAnsi="Simplified Arabic" w:cs="Simplified Arabic"/>
                <w:b/>
                <w:bCs/>
                <w:color w:val="000000"/>
                <w:sz w:val="20"/>
                <w:szCs w:val="20"/>
                <w:rtl/>
              </w:rPr>
              <w:t>رام الله- فلسطين.</w:t>
            </w:r>
          </w:p>
        </w:tc>
      </w:tr>
    </w:tbl>
    <w:p w:rsidR="00660EE8" w:rsidRPr="00660EE8" w:rsidRDefault="00660EE8" w:rsidP="00660EE8">
      <w:pPr>
        <w:bidi/>
        <w:spacing w:before="120"/>
        <w:ind w:left="57" w:right="57"/>
        <w:jc w:val="both"/>
        <w:rPr>
          <w:rFonts w:ascii="Simplified Arabic" w:hAnsi="Simplified Arabic" w:cs="Simplified Arabic"/>
          <w:sz w:val="24"/>
          <w:szCs w:val="24"/>
          <w:rtl/>
        </w:rPr>
      </w:pPr>
      <w:r w:rsidRPr="00660EE8">
        <w:rPr>
          <w:rFonts w:ascii="Simplified Arabic" w:hAnsi="Simplified Arabic" w:cs="Simplified Arabic"/>
          <w:sz w:val="24"/>
          <w:szCs w:val="24"/>
          <w:rtl/>
        </w:rPr>
        <w:t xml:space="preserve">تبلغ المساحة الاجمالية للضفة الغربية وقطاع غزة </w:t>
      </w:r>
      <w:r w:rsidRPr="00660EE8">
        <w:rPr>
          <w:rFonts w:ascii="Simplified Arabic" w:hAnsi="Simplified Arabic" w:cs="Simplified Arabic"/>
          <w:sz w:val="24"/>
          <w:szCs w:val="24"/>
        </w:rPr>
        <w:t>6,024.82</w:t>
      </w:r>
      <w:r w:rsidRPr="00660EE8">
        <w:rPr>
          <w:rFonts w:ascii="Simplified Arabic" w:hAnsi="Simplified Arabic" w:cs="Simplified Arabic"/>
          <w:sz w:val="24"/>
          <w:szCs w:val="24"/>
          <w:rtl/>
        </w:rPr>
        <w:t xml:space="preserve"> كم2 (الضفة، </w:t>
      </w:r>
      <w:r w:rsidRPr="00660EE8">
        <w:rPr>
          <w:rFonts w:ascii="Simplified Arabic" w:hAnsi="Simplified Arabic" w:cs="Simplified Arabic"/>
          <w:sz w:val="24"/>
          <w:szCs w:val="24"/>
        </w:rPr>
        <w:t>5,659.91</w:t>
      </w:r>
      <w:r w:rsidRPr="00660EE8">
        <w:rPr>
          <w:rFonts w:ascii="Simplified Arabic" w:hAnsi="Simplified Arabic" w:cs="Simplified Arabic"/>
          <w:sz w:val="24"/>
          <w:szCs w:val="24"/>
          <w:rtl/>
        </w:rPr>
        <w:t xml:space="preserve"> وقطاع غزة </w:t>
      </w:r>
      <w:r w:rsidRPr="00660EE8">
        <w:rPr>
          <w:rFonts w:ascii="Simplified Arabic" w:hAnsi="Simplified Arabic" w:cs="Simplified Arabic"/>
          <w:sz w:val="24"/>
          <w:szCs w:val="24"/>
        </w:rPr>
        <w:t>364.91</w:t>
      </w:r>
      <w:r w:rsidRPr="00660EE8">
        <w:rPr>
          <w:rFonts w:ascii="Simplified Arabic" w:hAnsi="Simplified Arabic" w:cs="Simplified Arabic"/>
          <w:sz w:val="24"/>
          <w:szCs w:val="24"/>
          <w:rtl/>
        </w:rPr>
        <w:t>) وتبلغ مساحة الأراضي المستخدمة في الزراعة نحو 1,2 مليون دونم أو ما نسبته 20% تقريباً من المساحة الكلية للضفة الغربية وقطاع غزة، 90% منها في الضفة الغربية و10% في قطاع غزة.  وما زالت غالبية الأراضي الفلسطينية في الضفة الغربية، وبما فيها الأراضي الزراعية تخضع للسيادة الإسرائيلية الكاملة، حيث يقع 62.9% من هذه الأراضي في المنطقة المصنفة (ج) وفقاً لاتفاقية أوسلو، وبالتالي فهي تخضع للسيادة الإسرائيلية الكاملة، في حين يقع 18.8% في المنطقة المصنفة (ب) والتي تقع تحت السيادة الإدارية الفلسطينية والأمنية الإسرائيلية، و 18.3% في المنطقة المصنفة (أ) وهي المنطقة الوحيدة التي تخضع للسيادة الفلسطينية الكاملة.</w:t>
      </w:r>
    </w:p>
    <w:p w:rsidR="00660EE8" w:rsidRPr="00660EE8" w:rsidRDefault="00660EE8" w:rsidP="00660EE8">
      <w:pPr>
        <w:bidi/>
        <w:spacing w:before="120"/>
        <w:ind w:left="57" w:right="57"/>
        <w:jc w:val="both"/>
        <w:rPr>
          <w:rFonts w:ascii="Simplified Arabic" w:hAnsi="Simplified Arabic" w:cs="Simplified Arabic"/>
          <w:sz w:val="24"/>
          <w:szCs w:val="24"/>
          <w:rtl/>
        </w:rPr>
      </w:pPr>
      <w:r w:rsidRPr="00660EE8">
        <w:rPr>
          <w:rFonts w:ascii="Simplified Arabic" w:hAnsi="Simplified Arabic" w:cs="Simplified Arabic"/>
          <w:sz w:val="24"/>
          <w:szCs w:val="24"/>
          <w:rtl/>
        </w:rPr>
        <w:t>أما في قطاع غزة، وبالرغم من "الانسحاب الإسرائيلي" في العام 2005 والذي أعيدت بموجبه أراضي المستوطنات الإسرائيلية فيه إلى السيادة الفلسطينية، فما زالت إسرائيل تمنع وصول المزارعين إلى إراضيهم في ما يعرف بالمنطقة العازلة والتي تمتد على طول حدود القطاع الشرقية المحاذية لإسرائيل وبعمق يتراوح بين 150 متر إلى 1 كم.  وتقدر مساحة  الأراضي الزراعية التي تقع في المنطقة العازلة والتي لا يتم استغلالها نتيجة لعدم القدرة على الوصول إليها أو تستغل في زراعة محاصيل الحيازات الزراعية: أعدادها وخصائصها</w:t>
      </w:r>
      <w:r w:rsidRPr="00660EE8">
        <w:rPr>
          <w:rStyle w:val="FootnoteReference"/>
          <w:rFonts w:ascii="Simplified Arabic" w:hAnsi="Simplified Arabic" w:cs="Simplified Arabic"/>
          <w:sz w:val="24"/>
          <w:szCs w:val="24"/>
          <w:rtl/>
        </w:rPr>
        <w:footnoteReference w:id="4"/>
      </w:r>
    </w:p>
    <w:p w:rsidR="00660EE8" w:rsidRPr="00660EE8" w:rsidRDefault="00660EE8" w:rsidP="00660EE8">
      <w:pPr>
        <w:bidi/>
        <w:jc w:val="both"/>
        <w:rPr>
          <w:rFonts w:ascii="Simplified Arabic" w:hAnsi="Simplified Arabic" w:cs="Simplified Arabic"/>
          <w:sz w:val="24"/>
          <w:szCs w:val="24"/>
          <w:rtl/>
        </w:rPr>
      </w:pPr>
      <w:r w:rsidRPr="00660EE8">
        <w:rPr>
          <w:rFonts w:ascii="Simplified Arabic" w:hAnsi="Simplified Arabic" w:cs="Simplified Arabic"/>
          <w:sz w:val="24"/>
          <w:szCs w:val="24"/>
          <w:rtl/>
        </w:rPr>
        <w:t>يبلغ إجمالي عدد الحيازات الزراعية في الأراضي الفلسطينية 111,310 حيازة، منها 90,908 حيازة في الضفة الغربية وتشكل ما نسبته 81.7%، والباقي 20,402 حيازة، تشكل ما نسبته 18.3% في قطاع غزة.</w:t>
      </w:r>
      <w:r w:rsidRPr="00660EE8">
        <w:rPr>
          <w:rFonts w:ascii="Simplified Arabic" w:hAnsi="Simplified Arabic" w:cs="Simplified Arabic"/>
          <w:sz w:val="24"/>
          <w:szCs w:val="24"/>
        </w:rPr>
        <w:t xml:space="preserve"> </w:t>
      </w:r>
      <w:r w:rsidRPr="00660EE8">
        <w:rPr>
          <w:rFonts w:ascii="Simplified Arabic" w:hAnsi="Simplified Arabic" w:cs="Simplified Arabic"/>
          <w:sz w:val="24"/>
          <w:szCs w:val="24"/>
          <w:rtl/>
        </w:rPr>
        <w:t>وتعتبر محافظة الخليل من أكبر المناطق من حيث عدد الحيازات الزراعية، حيث تشكل ما نسبته 18% تقريباً من إجمالي الحيازات في الأراضي الفلسطينية، بواقع 19768 حيازة. ويتركز غالبية الحائزين في الفئة العمرية ما بين 40-49 عام، حيث يشكلون ما نسبته 28.6% من إجمالي الحائزين في الأراضي الفلسطينية، بواقع 28.9% من إجمالي الحائزين الزراعيين في الضفة الغربية و27.3% من إجمالي الحائزين الزراعيين في قطاع غزة.</w:t>
      </w:r>
      <w:r w:rsidRPr="00660EE8">
        <w:rPr>
          <w:rStyle w:val="FootnoteReference"/>
          <w:rFonts w:ascii="Simplified Arabic" w:hAnsi="Simplified Arabic" w:cs="Simplified Arabic"/>
          <w:sz w:val="24"/>
          <w:szCs w:val="24"/>
          <w:rtl/>
        </w:rPr>
        <w:footnoteReference w:id="5"/>
      </w:r>
      <w:r w:rsidRPr="00660EE8">
        <w:rPr>
          <w:rFonts w:ascii="Simplified Arabic" w:hAnsi="Simplified Arabic" w:cs="Simplified Arabic"/>
          <w:sz w:val="24"/>
          <w:szCs w:val="24"/>
          <w:rtl/>
        </w:rPr>
        <w:t xml:space="preserve">تعتبر الحيازات الزراعية النباتية الأكثر شيوعاً في الأراضي الفلسطينية حيث يبلغ عددها 79,176 حيازة وتشكل 71.1% من إجمالي الحيازات الزراعية، منها 65,267 حيازة (82.4%) في الضفة الغربية و13,909 حيازة (17.6%) في قطاع غزة. وتشير نتائج التعداد الزراعي إلى أن معظم الحيازات الزراعية في فلسطين صغيرة المساحة، حيث يبلغ عدد الحيازات التي تقل مساحتها عن 10 دونمات 83,785 حيازة وتشكل ما نسبته 75.3% من مجموع الحيازات في حين تشكل مساحتها 20.7% فقط من مساحة الحيازات الكلية. بالمقابل، فإن نسبة الحيازات الكبيرة والتي تزيد مساحتها عن </w:t>
      </w:r>
      <w:r w:rsidRPr="00660EE8">
        <w:rPr>
          <w:rFonts w:ascii="Simplified Arabic" w:hAnsi="Simplified Arabic" w:cs="Simplified Arabic"/>
          <w:sz w:val="24"/>
          <w:szCs w:val="24"/>
          <w:rtl/>
        </w:rPr>
        <w:lastRenderedPageBreak/>
        <w:t>80 دونماً تشكل 1.8% من مجموع عدد الحيازات إلا أن مساحتها تشكل29.5% من المساحة الكلية للحيازات الزراعية. أما فيما يتعلق بمتوسط حجم الحيازة الزراعية فبلغ 10.8 دونم في الأراضي الفلسطينية بواقع 12.2 دونم في الضفة الغربية و5.0 دونم في قطاع غزة.</w:t>
      </w:r>
    </w:p>
    <w:p w:rsidR="00660EE8" w:rsidRPr="00660EE8" w:rsidRDefault="00660EE8" w:rsidP="00660EE8">
      <w:pPr>
        <w:bidi/>
        <w:jc w:val="both"/>
        <w:rPr>
          <w:rFonts w:ascii="Simplified Arabic" w:hAnsi="Simplified Arabic" w:cs="Simplified Arabic"/>
          <w:sz w:val="24"/>
          <w:szCs w:val="24"/>
          <w:rtl/>
        </w:rPr>
      </w:pPr>
      <w:r w:rsidRPr="00660EE8">
        <w:rPr>
          <w:rFonts w:ascii="Simplified Arabic" w:hAnsi="Simplified Arabic" w:cs="Simplified Arabic"/>
          <w:sz w:val="24"/>
          <w:szCs w:val="24"/>
          <w:rtl/>
        </w:rPr>
        <w:t xml:space="preserve">وتنقسم باقي الحيازات ما بين الحيازات الحيوانية والحيازات المختلطة، حيث تبلغ الأولى 14,241 حيازة وتشكل ما نسبته 12.8% من إجمالي الحيازات الزراعية في الأراضي الفلسطينية، منها 10,879 حيازة (76.4%) في الضفة الغربية و3,362 حيازة (23.6%) في قطاع غزة. في حين تبلغ الثانية 17,893 حيازة، تشكل ما نسبته 16.1% من إجمالي الحيازات الزراعية في الأراضي الفلسطينية، منها 14,762 حيازة (82.5%) في الضفة الغربية و3,131 حيازة (17.5%) في قطاع غزة. وتتشابه الحيازات الزراعية المختلطة والحيوانية من حيث الحجم مع الحيازات النباتية حيث أن معظمها تعد حيازات صغيرة.  فعلى سبيل المثال، نجد أن 61% من الحيازات الحيوانية التي تمتلك أبقاراً (1263) لا تتعدى عدد الأبقار فيها ثلاثة رؤوس، و65% من الحيازات الحيوانية التي فيها ضأن (8844) لا تتجاوز عدد الرؤوس فيها 19 رأساً، و66% من الحيازات التي فيها ماعز (5350) لا يزيد عدد الرؤوس فيها ايضاً عن 19 رأساً.    </w:t>
      </w:r>
    </w:p>
    <w:p w:rsidR="00660EE8" w:rsidRPr="00660EE8" w:rsidRDefault="00660EE8" w:rsidP="00660EE8">
      <w:pPr>
        <w:bidi/>
        <w:jc w:val="both"/>
        <w:rPr>
          <w:rFonts w:ascii="Simplified Arabic" w:hAnsi="Simplified Arabic" w:cs="Simplified Arabic"/>
          <w:sz w:val="24"/>
          <w:szCs w:val="24"/>
          <w:rtl/>
        </w:rPr>
      </w:pPr>
      <w:r w:rsidRPr="00660EE8">
        <w:rPr>
          <w:rFonts w:ascii="Simplified Arabic" w:hAnsi="Simplified Arabic" w:cs="Simplified Arabic"/>
          <w:sz w:val="24"/>
          <w:szCs w:val="24"/>
          <w:rtl/>
        </w:rPr>
        <w:t>تسيطر اسرائيل على معظم مصادر المياه دون الأخذ بعين الاعتبار الاحتياجات الفلسطينية من المياه مما ينعكس على فرض قيود على تنمية القطاع الزراعي وخاصة الزراعية المروية عام، حيث لا تشكل المساحة المروية سوى 12% من مساحة الأراضي الزراعية في الضفة الغربية، بالمقارنة مع 77% في قطاع غزة و37% في الأردن و59% في إسرائيل.</w:t>
      </w:r>
    </w:p>
    <w:p w:rsidR="00660EE8" w:rsidRPr="00660EE8" w:rsidRDefault="00660EE8" w:rsidP="00660EE8">
      <w:pPr>
        <w:bidi/>
        <w:jc w:val="both"/>
        <w:rPr>
          <w:rFonts w:ascii="Simplified Arabic" w:hAnsi="Simplified Arabic" w:cs="Simplified Arabic"/>
          <w:sz w:val="24"/>
          <w:szCs w:val="24"/>
          <w:rtl/>
        </w:rPr>
      </w:pPr>
      <w:r w:rsidRPr="00660EE8">
        <w:rPr>
          <w:rFonts w:ascii="Simplified Arabic" w:hAnsi="Simplified Arabic" w:cs="Simplified Arabic"/>
          <w:sz w:val="24"/>
          <w:szCs w:val="24"/>
          <w:rtl/>
        </w:rPr>
        <w:t>يعاني قطاع الانتاج النباتي في الأراضي الفلسطينية، وخصوصاً في الضفة الغربية، من تدني الإنتاجية للدونم الواحد وذلك نتيجة لهيكلية الانتاج النباتي من جهة وتدني نسبة الزراعات المروية. وفقاً لتقرير أعدته اللجنة الرباعية</w:t>
      </w:r>
      <w:r w:rsidRPr="00660EE8">
        <w:rPr>
          <w:rStyle w:val="FootnoteReference"/>
          <w:rFonts w:ascii="Simplified Arabic" w:hAnsi="Simplified Arabic" w:cs="Simplified Arabic"/>
          <w:sz w:val="24"/>
          <w:szCs w:val="24"/>
          <w:rtl/>
        </w:rPr>
        <w:footnoteReference w:id="6"/>
      </w:r>
      <w:r w:rsidRPr="00660EE8">
        <w:rPr>
          <w:rFonts w:ascii="Simplified Arabic" w:hAnsi="Simplified Arabic" w:cs="Simplified Arabic"/>
          <w:sz w:val="24"/>
          <w:szCs w:val="24"/>
          <w:rtl/>
        </w:rPr>
        <w:t>، قدرت انتاجية الدونم الواحد في الأراضي الفلسطينية 0.6 طن،  في حين تبلغ 1,2 طن في الأردن و 1,4 طن في إسرائيل.  هذا وتختلف إنتاجية الدونم الواحد في الأراضي الفلسطينية حسب المنطقة وأنواع المحاصيل المزروعة.</w:t>
      </w:r>
    </w:p>
    <w:p w:rsidR="00660EE8" w:rsidRPr="00660EE8" w:rsidRDefault="00660EE8" w:rsidP="00660EE8">
      <w:pPr>
        <w:bidi/>
        <w:jc w:val="both"/>
        <w:rPr>
          <w:rFonts w:ascii="Simplified Arabic" w:hAnsi="Simplified Arabic" w:cs="Simplified Arabic"/>
          <w:sz w:val="24"/>
          <w:szCs w:val="24"/>
        </w:rPr>
      </w:pPr>
      <w:r w:rsidRPr="00660EE8">
        <w:rPr>
          <w:rFonts w:ascii="Simplified Arabic" w:hAnsi="Simplified Arabic" w:cs="Simplified Arabic"/>
          <w:sz w:val="24"/>
          <w:szCs w:val="24"/>
          <w:rtl/>
        </w:rPr>
        <w:t>يلعب الإنتاج الحيواني بفروعه المختلفة دوراً رئيساً في تحسين معيشة الأسر من حيث توفير مصدر للدخل والغذاء (البروتين) لعدد كبير من الأسر في الأراضي الفلسطينية، ويقدر عدد الأسر التي تعتمد بشكل أساسي أو ثانوي على الثروة الحيوانية بحوالي 32200 أسرة</w:t>
      </w:r>
      <w:r w:rsidRPr="00660EE8">
        <w:rPr>
          <w:rStyle w:val="FootnoteReference"/>
          <w:rFonts w:ascii="Simplified Arabic" w:hAnsi="Simplified Arabic" w:cs="Simplified Arabic"/>
          <w:sz w:val="24"/>
          <w:szCs w:val="24"/>
          <w:rtl/>
        </w:rPr>
        <w:footnoteReference w:id="7"/>
      </w:r>
      <w:r w:rsidRPr="00660EE8">
        <w:rPr>
          <w:rFonts w:ascii="Simplified Arabic" w:hAnsi="Simplified Arabic" w:cs="Simplified Arabic"/>
          <w:sz w:val="24"/>
          <w:szCs w:val="24"/>
          <w:rtl/>
        </w:rPr>
        <w:t xml:space="preserve">. ويقدر حجم الثروة الحيوانية في فلسطين وفقاً لنتائج مسح الثروة الحيوانية الذي أجري في العام 2013 والتي تندرج ضمن تعريف الحيازات الزراعية كالتالي:  33980 رأساً من الأبقار، 730894 رأساً من الأغنام، 215335 رأساً من الماعز، 2058 رأساً من الجمال، 32,5 مليون رأساً من الدجاج اللاحم (منها 994,6 ألف رأساً من الأمهات)، 1,8 مليون رأساً من الدجاج البياض، 546,4 ألف طير حبش، 19690 أرنباً و46226 خلية نحل. كما يوجد بالإضافة إلى هذه الأرقام عدداً </w:t>
      </w:r>
      <w:r w:rsidRPr="00660EE8">
        <w:rPr>
          <w:rFonts w:ascii="Simplified Arabic" w:hAnsi="Simplified Arabic" w:cs="Simplified Arabic"/>
          <w:sz w:val="24"/>
          <w:szCs w:val="24"/>
          <w:rtl/>
        </w:rPr>
        <w:lastRenderedPageBreak/>
        <w:t>كبيراً من الدواجن المنزلية وتشمل 258,9 ألف طير من الدجاج المنزلي، 285,6 ألف طيراً من الحمام، و5000 طيراً من الحبش، و29,1 ألف أرنباً و20 ألف طير فر، و29,7 ألفاً من الطيور الداجنة الأخرى</w:t>
      </w:r>
      <w:r w:rsidRPr="00660EE8">
        <w:rPr>
          <w:rStyle w:val="FootnoteReference"/>
          <w:rFonts w:ascii="Simplified Arabic" w:hAnsi="Simplified Arabic" w:cs="Simplified Arabic"/>
          <w:sz w:val="24"/>
          <w:szCs w:val="24"/>
          <w:rtl/>
        </w:rPr>
        <w:footnoteReference w:id="8"/>
      </w:r>
      <w:r w:rsidRPr="00660EE8">
        <w:rPr>
          <w:rFonts w:ascii="Simplified Arabic" w:hAnsi="Simplified Arabic" w:cs="Simplified Arabic"/>
          <w:sz w:val="24"/>
          <w:szCs w:val="24"/>
          <w:rtl/>
        </w:rPr>
        <w:t>.</w:t>
      </w:r>
    </w:p>
    <w:p w:rsidR="00660EE8" w:rsidRPr="00660EE8" w:rsidRDefault="00660EE8" w:rsidP="00660EE8">
      <w:pPr>
        <w:bidi/>
        <w:jc w:val="both"/>
        <w:rPr>
          <w:rFonts w:ascii="Simplified Arabic" w:hAnsi="Simplified Arabic" w:cs="Simplified Arabic"/>
          <w:sz w:val="24"/>
          <w:szCs w:val="24"/>
        </w:rPr>
      </w:pPr>
      <w:r w:rsidRPr="00660EE8">
        <w:rPr>
          <w:rFonts w:ascii="Simplified Arabic" w:hAnsi="Simplified Arabic" w:cs="Simplified Arabic"/>
          <w:sz w:val="24"/>
          <w:szCs w:val="24"/>
          <w:rtl/>
        </w:rPr>
        <w:t>يتوفر للمزارع الفلسطيني العديد من الخدمات الزراعية، والتي تقدمها المؤسسات الحكومية والمنظمات غير الحكومية وشركات القطاع الخاص، تشمل هذه الخدمات الإرشاد الزراعي بمكوناته وعناصره المختلفة والتي تشمل التعليم والتثقيف الزراعي، والخدمات البيطرية، والأبحاث الزراعية، والتمويل الزراعي.  بشكل عام، يعاني القطاع الزراعي من ضعف الخدمات الزراعية والتي تشكل بمجموعها عوامل معيقة للاستثمار في الزراعة وتضعف التنافسية والربحية الزراعية.</w:t>
      </w:r>
    </w:p>
    <w:p w:rsidR="00660EE8" w:rsidRPr="00660EE8" w:rsidRDefault="00660EE8" w:rsidP="00660EE8">
      <w:pPr>
        <w:bidi/>
        <w:jc w:val="both"/>
        <w:rPr>
          <w:rFonts w:ascii="Simplified Arabic" w:hAnsi="Simplified Arabic" w:cs="Simplified Arabic"/>
          <w:sz w:val="24"/>
          <w:szCs w:val="24"/>
          <w:rtl/>
        </w:rPr>
      </w:pPr>
      <w:r w:rsidRPr="00660EE8">
        <w:rPr>
          <w:rFonts w:ascii="Simplified Arabic" w:hAnsi="Simplified Arabic" w:cs="Simplified Arabic"/>
          <w:sz w:val="24"/>
          <w:szCs w:val="24"/>
          <w:rtl/>
        </w:rPr>
        <w:t>يتولى المركز الوطني الفلسطيني للبحوث الزراعية (نارك) مسؤولية اجراء البحوث الزراعية ممثلة بدوائره البحثية الخمسة ومحطاته للتجارب الزراعية وعددها سبعة محطات ، منها خمس محطات في الضفة الغربية واثنتان في قطاع غزة، هذا بالإضافة إلى ما تقوم به كليات الزراعة الخمسة في كل من جامعة النجاح والخليل و الأزهر وفلسطين التقنية، وجامعة القدس المفتوحة، بالإضافة إلى شهادة البكالوريوس فان كليات الزراعة الخمسة تمنح شهادة الماجستير في بعض التخصصات</w:t>
      </w:r>
      <w:r w:rsidRPr="00660EE8">
        <w:rPr>
          <w:rFonts w:ascii="Simplified Arabic" w:hAnsi="Simplified Arabic" w:cs="Simplified Arabic"/>
          <w:sz w:val="24"/>
          <w:szCs w:val="24"/>
        </w:rPr>
        <w:t>.</w:t>
      </w:r>
      <w:r w:rsidRPr="00660EE8">
        <w:rPr>
          <w:rFonts w:ascii="Simplified Arabic" w:hAnsi="Simplified Arabic" w:cs="Simplified Arabic"/>
          <w:sz w:val="24"/>
          <w:szCs w:val="24"/>
          <w:rtl/>
        </w:rPr>
        <w:t xml:space="preserve"> كما يوجد مدرستان ثانويتان زراعيتان هما مدرسة بيت حانون الزراعية في غزة ومدرسة العروب الزراعية في الضفة الغربية. اضافة الى تلك المؤسسات التعليمية فإن هناك وبعض المنظمات غير الحكومية التي تجري البحوث الزراعية مثل معهد القدس للبحوث التطبيقية (اريج)، ومركز أبحاث الاراضي</w:t>
      </w:r>
      <w:r w:rsidRPr="00660EE8">
        <w:rPr>
          <w:rFonts w:ascii="Simplified Arabic" w:hAnsi="Simplified Arabic" w:cs="Simplified Arabic"/>
          <w:sz w:val="24"/>
          <w:szCs w:val="24"/>
        </w:rPr>
        <w:t>.</w:t>
      </w:r>
    </w:p>
    <w:p w:rsidR="00660EE8" w:rsidRPr="00660EE8" w:rsidRDefault="00660EE8" w:rsidP="00660EE8">
      <w:pPr>
        <w:bidi/>
        <w:jc w:val="both"/>
        <w:rPr>
          <w:rFonts w:ascii="Simplified Arabic" w:hAnsi="Simplified Arabic" w:cs="Simplified Arabic"/>
          <w:sz w:val="24"/>
          <w:szCs w:val="24"/>
        </w:rPr>
      </w:pPr>
      <w:r w:rsidRPr="00660EE8">
        <w:rPr>
          <w:rFonts w:ascii="Simplified Arabic" w:hAnsi="Simplified Arabic" w:cs="Simplified Arabic"/>
          <w:sz w:val="24"/>
          <w:szCs w:val="24"/>
          <w:rtl/>
        </w:rPr>
        <w:t>تقدم وزارة الزراعة خدمات الإرشاد للمزارعين بشكل دوري ومباشر من خلال وحدات الإرشاد الموزعة على كافة المحافظات، كما يتم تقديم هذه الخدمات من خلال الشركات العاملة في مجال توريد مدخلات الإنتاج والتي تقوم بدورها بتوفير خدمات الإرشاد الزراعي للمزارعين كجزء من عملهم في المبيعات، هذا بالإضافة إلى عدد من مؤسسات المجتمع المدني ضمن مشاريع التنمية الزراعية والتي عادة ما تكون محدودة النطاق والمدة.  وتعتبر وزارة الزراعة والشركات العاملة في مجال توريد مدخلات الإنتاج أهم مصادر الإرشاد من وجهة نظر المزارعين.</w:t>
      </w:r>
    </w:p>
    <w:p w:rsidR="00660EE8" w:rsidRPr="00660EE8" w:rsidRDefault="00660EE8" w:rsidP="00660EE8">
      <w:pPr>
        <w:bidi/>
        <w:jc w:val="both"/>
        <w:rPr>
          <w:rFonts w:ascii="Simplified Arabic" w:hAnsi="Simplified Arabic" w:cs="Simplified Arabic"/>
          <w:sz w:val="24"/>
          <w:szCs w:val="24"/>
          <w:rtl/>
        </w:rPr>
      </w:pPr>
      <w:r w:rsidRPr="00660EE8">
        <w:rPr>
          <w:rFonts w:ascii="Simplified Arabic" w:hAnsi="Simplified Arabic" w:cs="Simplified Arabic"/>
          <w:sz w:val="24"/>
          <w:szCs w:val="24"/>
          <w:rtl/>
        </w:rPr>
        <w:t>تضطلع الخدمات البيطرية بدور محوري في حماية الصحة الحيوانية وصحة الغذاء والصحة العامة. وتعتمد إنتاجية الثروة الحيوانية اعتمادًا كبيرًا على مدى توفر خدمات الرعاية الصحية الحيوانية التي تتسم بجودتها المتقدمة وعلى توفيرها للمواشي بصورة منتظمة، والذي تؤديه الخدمات البيطرية في الأراضي الفلسطينية (والذي يتم توفير الجزء الأكبر منه من قبل وزارة الزراعة)، والتي تشمل تحصين الحيوانات مجانا لمرض الحمى القلاعية والحمى المالطية و برسوم لامراض اخرى و توفير التشخيص السريري و المخبري و بشكل شبه مجاني لاهم الامراض الحيوانية و الامراض المشتركة، والقيام بالمسوحات المرضية و برامج المكافحة و الاستئصال لامراض مهمة مثل انفلونزا الطيور عالي الامراضية و كذلك متابعة المسالخ و الصحة العامة للمستهلكين عبر متابعة سلامة المنتجات الحيوانية و تتبع الحيوانات عبر</w:t>
      </w:r>
      <w:r w:rsidRPr="00660EE8">
        <w:rPr>
          <w:rFonts w:ascii="Simplified Arabic" w:hAnsi="Simplified Arabic" w:cs="Simplified Arabic"/>
          <w:color w:val="FF0000"/>
          <w:sz w:val="24"/>
          <w:szCs w:val="24"/>
          <w:rtl/>
        </w:rPr>
        <w:t xml:space="preserve"> </w:t>
      </w:r>
      <w:r w:rsidRPr="00660EE8">
        <w:rPr>
          <w:rFonts w:ascii="Simplified Arabic" w:hAnsi="Simplified Arabic" w:cs="Simplified Arabic"/>
          <w:sz w:val="24"/>
          <w:szCs w:val="24"/>
          <w:rtl/>
        </w:rPr>
        <w:t>برنامج الترقيم الوطني.</w:t>
      </w:r>
      <w:r w:rsidRPr="00660EE8">
        <w:rPr>
          <w:rFonts w:ascii="Simplified Arabic" w:hAnsi="Simplified Arabic" w:cs="Simplified Arabic"/>
          <w:color w:val="FF0000"/>
          <w:sz w:val="24"/>
          <w:szCs w:val="24"/>
          <w:rtl/>
        </w:rPr>
        <w:t xml:space="preserve"> </w:t>
      </w:r>
      <w:r w:rsidRPr="00660EE8">
        <w:rPr>
          <w:rFonts w:ascii="Simplified Arabic" w:hAnsi="Simplified Arabic" w:cs="Simplified Arabic"/>
          <w:sz w:val="24"/>
          <w:szCs w:val="24"/>
          <w:rtl/>
        </w:rPr>
        <w:t xml:space="preserve">وتقدم الخدمات البيطرية الحكومية في الضفة الغربية من خلال العيادات البيطرية التابعة لوزارة الزراعة بالإضافة إلى القطاع الخاص. </w:t>
      </w:r>
    </w:p>
    <w:p w:rsidR="00660EE8" w:rsidRPr="00660EE8" w:rsidRDefault="00660EE8" w:rsidP="00660EE8">
      <w:pPr>
        <w:bidi/>
        <w:jc w:val="both"/>
        <w:rPr>
          <w:rFonts w:ascii="Simplified Arabic" w:hAnsi="Simplified Arabic" w:cs="Simplified Arabic"/>
          <w:sz w:val="24"/>
          <w:szCs w:val="24"/>
        </w:rPr>
      </w:pPr>
      <w:r w:rsidRPr="00660EE8">
        <w:rPr>
          <w:rFonts w:ascii="Simplified Arabic" w:hAnsi="Simplified Arabic" w:cs="Simplified Arabic"/>
          <w:sz w:val="24"/>
          <w:szCs w:val="24"/>
          <w:rtl/>
        </w:rPr>
        <w:lastRenderedPageBreak/>
        <w:t>يقدر الطلب سنويا على القروض الزراعية بحوالي 200 مليون دولار بينما يقدر المتاح منها بحوالي 30% فقط حيث إن نسبة كبيرة من التمويل الزراعي تأتي خلال التجار والوسطاء والاقتراض من الأقارب والمعارف، حيث لا زالت مؤسسات الإقراض والبنوك الفلسطينية تنظر إلى القطاع الزراعي كقطاع تعلو فيه المخاطرة. قامت الحكومة الفلسطينية في العام 2015 بإنشاء المؤسسة الفلسطينية للإقراض الزراعي، وذلك بموجب القرار بقانون رقم (8) لسنة 2015، لتكون الأداة والوسيلة الحكومة التي تساعد المزارعين الفلسطينيين والشركات الزراعية الفلسطينية في الحصول على القروض لإنشاء وتطوير المشاريع الزراعية ومشاريع تصنيع المنتجات الزراعية ومستلزمات الإنتاج بما يتلاءم مع استراتيجية القطاع الزراعي التطويرية. ما تزال المؤسسة الفلسطينية للإقراض الزراعي في طور الإنشاء والبناء وتطوير الأنظمة الإدارية والمالية المختلفة لضمان تنفيذها لمهامها.</w:t>
      </w:r>
    </w:p>
    <w:p w:rsidR="00660EE8" w:rsidRPr="00660EE8" w:rsidRDefault="00660EE8" w:rsidP="00660EE8">
      <w:pPr>
        <w:bidi/>
        <w:jc w:val="both"/>
        <w:rPr>
          <w:rFonts w:ascii="Simplified Arabic" w:hAnsi="Simplified Arabic" w:cs="Simplified Arabic"/>
          <w:sz w:val="24"/>
          <w:szCs w:val="24"/>
        </w:rPr>
      </w:pPr>
      <w:r w:rsidRPr="00660EE8">
        <w:rPr>
          <w:rFonts w:ascii="Simplified Arabic" w:hAnsi="Simplified Arabic" w:cs="Simplified Arabic"/>
          <w:sz w:val="24"/>
          <w:szCs w:val="24"/>
          <w:rtl/>
        </w:rPr>
        <w:t>نظراً لعوامل المخاطرة واللايقين العالية في العمل الزراعي، فان أنشطة التأمين الزراعي تصطدم بالعديد من المشاكل والمعوقات وأهمها ارتفاع كلفتها والتي تجعلها غير مجدية للمزارعين ضمن المعطيات والأسس التجارية البحتة.  لقد قامت الحكومة الفلسطينية بإنشاء صندوق التأمينات ودرء المخاطر اعتمادا على القرار بقانون رقم (12) لسنة 2013 ليكون مؤسسة من المؤسسات الحكومية تختص في مجال إدارة المخاطر التي تعترض التنمية الزراعية في فلسطين والحد من آثارها من خلال توظيف كافة التدخلات والأدوات والأساليب للتخفيف من آثار الأضرار التي تلحق بالقطاع الزراعي، ولتمكين المزارعين الفلسطينيين لمواجهة الآثار السلبية للتغيرات المناخية والسياسية التي تلحق بالقطاع من حين لآخر. على الرغم من إنشاء الصندوق بقرار من الحكومة الفلسطينية إلا أن الصندوق مازال بحاجة لتفعيل آليات العمل والتمويل ليتمكن من إنجاز المهام المناطة به حسب القانون.</w:t>
      </w:r>
    </w:p>
    <w:p w:rsidR="00660EE8" w:rsidRPr="00660EE8" w:rsidRDefault="00660EE8" w:rsidP="00660EE8">
      <w:pPr>
        <w:bidi/>
        <w:jc w:val="both"/>
        <w:rPr>
          <w:rFonts w:ascii="Simplified Arabic" w:hAnsi="Simplified Arabic" w:cs="Simplified Arabic"/>
          <w:sz w:val="24"/>
          <w:szCs w:val="24"/>
        </w:rPr>
      </w:pPr>
      <w:r w:rsidRPr="00660EE8">
        <w:rPr>
          <w:rFonts w:ascii="Simplified Arabic" w:hAnsi="Simplified Arabic" w:cs="Simplified Arabic"/>
          <w:sz w:val="24"/>
          <w:szCs w:val="24"/>
          <w:rtl/>
        </w:rPr>
        <w:t>يوكل إلى الإدارة العامة للتسويق مجموعة من المهام التي تتعلق في ضمان وصول المنتجات الزراعية إلى الأسواق المحلية والدولية وذلك من خلال التركيز على مفهوم إنتاج ما يمكن تسويقه بدل تسويق ما يتم إنتاجه وحماية المنتج الوطني وتوفير المعلومات الاقتصادية والتسويقية إلى المستثمرين والمنتجين ووضع تدابير لتطوير الزراعات التصديرية. تساهم مجموعة من الشركات الخاصة الفلسطينية في تصدير المنتجات الزراعية المحلية إلى الخارج وخاصة دول الخليج وأمريكا وأوروبا كما تعمل مجموعة أخرى من الشركات المحلية وبعض التجار على تسويق المنتجات الزراعية في إسرائيل. تعمل العديد من المؤسسات الرسمية ومؤسسات المجتمع المدني والشركات واتحادات المزارعين والجمعيات التعاونية على تنظيم معارض وأيام تسويق ومهرجانات لتسويق  المنتجات الوطنية مثل العنب والزيت والمشمش والمنتجات التعاونية والتمور والفقوس.</w:t>
      </w:r>
    </w:p>
    <w:p w:rsidR="00093741" w:rsidRPr="00407D3D" w:rsidRDefault="00660EE8" w:rsidP="00660EE8">
      <w:pPr>
        <w:pStyle w:val="Heading2"/>
        <w:rPr>
          <w:rStyle w:val="IntenseReference"/>
          <w:b/>
          <w:bCs/>
          <w:smallCaps w:val="0"/>
          <w:color w:val="002060"/>
          <w:spacing w:val="0"/>
          <w:szCs w:val="32"/>
        </w:rPr>
      </w:pPr>
      <w:bookmarkStart w:id="4" w:name="_Toc46225353"/>
      <w:r w:rsidRPr="00407D3D">
        <w:rPr>
          <w:rStyle w:val="IntenseReference"/>
          <w:rFonts w:hint="cs"/>
          <w:b/>
          <w:bCs/>
          <w:smallCaps w:val="0"/>
          <w:color w:val="002060"/>
          <w:spacing w:val="0"/>
          <w:szCs w:val="32"/>
          <w:rtl/>
        </w:rPr>
        <w:t xml:space="preserve">1.2. </w:t>
      </w:r>
      <w:r w:rsidR="00424B1D" w:rsidRPr="00407D3D">
        <w:rPr>
          <w:rStyle w:val="IntenseReference"/>
          <w:b/>
          <w:bCs/>
          <w:smallCaps w:val="0"/>
          <w:color w:val="002060"/>
          <w:spacing w:val="0"/>
          <w:szCs w:val="32"/>
          <w:rtl/>
        </w:rPr>
        <w:t>الجمعيات التعاونية الزراعية</w:t>
      </w:r>
      <w:r w:rsidR="00424B1D" w:rsidRPr="00407D3D">
        <w:rPr>
          <w:rStyle w:val="IntenseReference"/>
          <w:rFonts w:hint="cs"/>
          <w:b/>
          <w:bCs/>
          <w:smallCaps w:val="0"/>
          <w:color w:val="002060"/>
          <w:spacing w:val="0"/>
          <w:szCs w:val="32"/>
          <w:rtl/>
        </w:rPr>
        <w:t xml:space="preserve"> </w:t>
      </w:r>
      <w:r w:rsidR="005F0C73" w:rsidRPr="00407D3D">
        <w:rPr>
          <w:rStyle w:val="IntenseReference"/>
          <w:rFonts w:hint="cs"/>
          <w:b/>
          <w:bCs/>
          <w:smallCaps w:val="0"/>
          <w:color w:val="002060"/>
          <w:spacing w:val="0"/>
          <w:szCs w:val="32"/>
          <w:rtl/>
        </w:rPr>
        <w:t xml:space="preserve">تنظيم </w:t>
      </w:r>
      <w:r w:rsidR="00420194" w:rsidRPr="00407D3D">
        <w:rPr>
          <w:rStyle w:val="IntenseReference"/>
          <w:rFonts w:hint="cs"/>
          <w:b/>
          <w:bCs/>
          <w:smallCaps w:val="0"/>
          <w:color w:val="002060"/>
          <w:spacing w:val="0"/>
          <w:szCs w:val="32"/>
          <w:rtl/>
        </w:rPr>
        <w:t xml:space="preserve"> عريق و</w:t>
      </w:r>
      <w:r w:rsidR="005F0C73" w:rsidRPr="00407D3D">
        <w:rPr>
          <w:rStyle w:val="IntenseReference"/>
          <w:rFonts w:hint="cs"/>
          <w:b/>
          <w:bCs/>
          <w:smallCaps w:val="0"/>
          <w:color w:val="002060"/>
          <w:spacing w:val="0"/>
          <w:szCs w:val="32"/>
          <w:rtl/>
        </w:rPr>
        <w:t>فاعل للمزارعين في جميع القطاعات</w:t>
      </w:r>
      <w:bookmarkEnd w:id="4"/>
      <w:r w:rsidR="005F0C73" w:rsidRPr="00407D3D">
        <w:rPr>
          <w:rStyle w:val="IntenseReference"/>
          <w:rFonts w:hint="cs"/>
          <w:b/>
          <w:bCs/>
          <w:smallCaps w:val="0"/>
          <w:color w:val="002060"/>
          <w:spacing w:val="0"/>
          <w:szCs w:val="32"/>
          <w:rtl/>
        </w:rPr>
        <w:t xml:space="preserve"> </w:t>
      </w:r>
    </w:p>
    <w:p w:rsidR="00B701B7" w:rsidRPr="00407D3D" w:rsidRDefault="00CC21BC" w:rsidP="00407D3D">
      <w:pPr>
        <w:bidi/>
        <w:spacing w:before="120" w:after="120"/>
        <w:jc w:val="both"/>
        <w:rPr>
          <w:rFonts w:ascii="Simplified Arabic" w:hAnsi="Simplified Arabic" w:cs="Simplified Arabic"/>
          <w:sz w:val="24"/>
          <w:szCs w:val="24"/>
          <w:rtl/>
        </w:rPr>
      </w:pPr>
      <w:r w:rsidRPr="00407D3D">
        <w:rPr>
          <w:rFonts w:ascii="Simplified Arabic" w:eastAsia="AXtYasmineBold" w:hAnsi="Simplified Arabic" w:cs="Simplified Arabic"/>
          <w:sz w:val="24"/>
          <w:szCs w:val="24"/>
          <w:rtl/>
        </w:rPr>
        <w:t>ي</w:t>
      </w:r>
      <w:r w:rsidRPr="00407D3D">
        <w:rPr>
          <w:rFonts w:ascii="Simplified Arabic" w:eastAsia="AXtYasmineBold" w:hAnsi="Simplified Arabic" w:cs="Simplified Arabic"/>
          <w:sz w:val="24"/>
          <w:szCs w:val="24"/>
          <w:rtl/>
          <w:lang w:val="ar-YE" w:bidi="ar-YE"/>
        </w:rPr>
        <w:t>عتبر العمل التعاوني غير المنظم في فلسطين جزءاً وامتداداً للأعراف والتقاليد التي كانت سائدة في المجتمعات العربية والإسلامية على مر التاريخ والتي كانت تأتي في إطار مبادرات واتفاقيات غير مكتوبة في المجتمع الواحد أو في المجتمعات المجاورة وتتمحور حول تبادل المساعدات والمنفعة المشتركة</w:t>
      </w:r>
      <w:r w:rsidRPr="00407D3D">
        <w:rPr>
          <w:rFonts w:ascii="Simplified Arabic" w:eastAsia="AXtYasmineBold" w:hAnsi="Simplified Arabic" w:cs="Simplified Arabic"/>
          <w:sz w:val="24"/>
          <w:szCs w:val="24"/>
          <w:rtl/>
          <w:lang w:val="ar-YE"/>
        </w:rPr>
        <w:t xml:space="preserve">.  </w:t>
      </w:r>
      <w:r w:rsidRPr="00407D3D">
        <w:rPr>
          <w:rFonts w:ascii="Simplified Arabic" w:eastAsia="AXtYasmineBold" w:hAnsi="Simplified Arabic" w:cs="Simplified Arabic"/>
          <w:sz w:val="24"/>
          <w:szCs w:val="24"/>
          <w:rtl/>
          <w:lang w:val="ar-YE" w:bidi="ar-YE"/>
        </w:rPr>
        <w:t>أما العمل التعاوني المنظم في فلسطين فيعتبر من أقدم التنظيمات الاجتماعية والاقتصادية حيث يعود تأسيس أول جمعية تعاونية في فلسطين إلى عام</w:t>
      </w:r>
      <w:r w:rsidRPr="00407D3D">
        <w:rPr>
          <w:rFonts w:ascii="Simplified Arabic" w:hAnsi="Simplified Arabic" w:cs="Simplified Arabic"/>
          <w:sz w:val="24"/>
          <w:szCs w:val="24"/>
          <w:rtl/>
        </w:rPr>
        <w:t xml:space="preserve"> 1924 وهو العام الذي تم فيه تسجيل أول جمعية عربية في عكا لمنتجي التبغ وذلك وفقاً لأحكام القانون الخاص بالمنفعة المتبادلة المقرر من المندوب السامي في عهد الانتداب البريطاني </w:t>
      </w:r>
      <w:r w:rsidRPr="00407D3D">
        <w:rPr>
          <w:rFonts w:ascii="Simplified Arabic" w:hAnsi="Simplified Arabic" w:cs="Simplified Arabic"/>
          <w:sz w:val="24"/>
          <w:szCs w:val="24"/>
          <w:rtl/>
        </w:rPr>
        <w:lastRenderedPageBreak/>
        <w:t>على فلسطين.</w:t>
      </w:r>
      <w:r w:rsidRPr="00407D3D">
        <w:rPr>
          <w:rStyle w:val="FootnoteReference"/>
          <w:rFonts w:ascii="Simplified Arabic" w:hAnsi="Simplified Arabic" w:cs="Simplified Arabic"/>
          <w:sz w:val="24"/>
          <w:szCs w:val="24"/>
          <w:rtl/>
        </w:rPr>
        <w:footnoteReference w:id="9"/>
      </w:r>
      <w:r w:rsidRPr="00407D3D">
        <w:rPr>
          <w:rFonts w:ascii="Simplified Arabic" w:hAnsi="Simplified Arabic" w:cs="Simplified Arabic"/>
          <w:sz w:val="24"/>
          <w:szCs w:val="24"/>
          <w:rtl/>
        </w:rPr>
        <w:t xml:space="preserve">  ولم يبدأ انتشار العمل التعاوني المنظم في فلسطين حتى صدور أول قانون للتعاون في البلاد وهو قانون رقم (50) لسنة 1933 ونظام التعاون رقم (1) لسنة 1934، حيث تم تسجيل 244 جمعية تعاونية ما بين العام 1933 و 1948 في الوسط العربي، منها حوالي 80% كانت تعمل في قطاع الزراعة والتنمية الريفية و10% كانت تعمل في قطاع النقل و10% كانت جمعيات استهلاكية.</w:t>
      </w:r>
      <w:r w:rsidRPr="00407D3D">
        <w:rPr>
          <w:rStyle w:val="FootnoteReference"/>
          <w:rFonts w:ascii="Simplified Arabic" w:hAnsi="Simplified Arabic" w:cs="Simplified Arabic"/>
          <w:sz w:val="24"/>
          <w:szCs w:val="24"/>
          <w:rtl/>
        </w:rPr>
        <w:footnoteReference w:id="10"/>
      </w:r>
      <w:r w:rsidR="00B701B7" w:rsidRPr="00407D3D">
        <w:rPr>
          <w:rFonts w:ascii="Simplified Arabic" w:hAnsi="Simplified Arabic" w:cs="Simplified Arabic"/>
          <w:sz w:val="24"/>
          <w:szCs w:val="24"/>
          <w:rtl/>
        </w:rPr>
        <w:t xml:space="preserve"> وقد </w:t>
      </w:r>
      <w:r w:rsidRPr="00407D3D">
        <w:rPr>
          <w:rFonts w:ascii="Simplified Arabic" w:hAnsi="Simplified Arabic" w:cs="Simplified Arabic"/>
          <w:sz w:val="24"/>
          <w:szCs w:val="24"/>
          <w:rtl/>
        </w:rPr>
        <w:t xml:space="preserve">مرت التعاونيات الزراعية </w:t>
      </w:r>
      <w:r w:rsidR="00B701B7" w:rsidRPr="00407D3D">
        <w:rPr>
          <w:rFonts w:ascii="Simplified Arabic" w:hAnsi="Simplified Arabic" w:cs="Simplified Arabic"/>
          <w:sz w:val="24"/>
          <w:szCs w:val="24"/>
          <w:rtl/>
        </w:rPr>
        <w:t xml:space="preserve">الفلسطينية </w:t>
      </w:r>
      <w:r w:rsidRPr="00407D3D">
        <w:rPr>
          <w:rFonts w:ascii="Simplified Arabic" w:hAnsi="Simplified Arabic" w:cs="Simplified Arabic"/>
          <w:sz w:val="24"/>
          <w:szCs w:val="24"/>
          <w:rtl/>
        </w:rPr>
        <w:t xml:space="preserve">بمراحل مختلفة </w:t>
      </w:r>
      <w:r w:rsidR="00D957AA" w:rsidRPr="00407D3D">
        <w:rPr>
          <w:rFonts w:ascii="Simplified Arabic" w:hAnsi="Simplified Arabic" w:cs="Simplified Arabic"/>
          <w:sz w:val="24"/>
          <w:szCs w:val="24"/>
          <w:rtl/>
        </w:rPr>
        <w:t xml:space="preserve">منذ الاحتلال الاسرائيلي لفلسطين، </w:t>
      </w:r>
      <w:r w:rsidRPr="00407D3D">
        <w:rPr>
          <w:rFonts w:ascii="Simplified Arabic" w:hAnsi="Simplified Arabic" w:cs="Simplified Arabic"/>
          <w:sz w:val="24"/>
          <w:szCs w:val="24"/>
          <w:rtl/>
        </w:rPr>
        <w:t>كما يلي</w:t>
      </w:r>
      <w:r w:rsidRPr="00407D3D">
        <w:rPr>
          <w:rFonts w:ascii="Simplified Arabic" w:hAnsi="Simplified Arabic" w:cs="Simplified Arabic"/>
          <w:sz w:val="24"/>
          <w:szCs w:val="24"/>
        </w:rPr>
        <w:t xml:space="preserve">: </w:t>
      </w:r>
    </w:p>
    <w:p w:rsidR="00882CF8" w:rsidRPr="004F6F39" w:rsidRDefault="00CC21BC" w:rsidP="004F6F39">
      <w:pPr>
        <w:bidi/>
        <w:spacing w:after="0"/>
        <w:jc w:val="both"/>
        <w:rPr>
          <w:rFonts w:ascii="Simplified Arabic" w:hAnsi="Simplified Arabic" w:cs="Simplified Arabic"/>
          <w:sz w:val="24"/>
          <w:szCs w:val="24"/>
        </w:rPr>
      </w:pPr>
      <w:r w:rsidRPr="004F6F39">
        <w:rPr>
          <w:rStyle w:val="Heading5Char"/>
          <w:rFonts w:ascii="Simplified Arabic" w:hAnsi="Simplified Arabic" w:cs="Simplified Arabic"/>
          <w:b/>
          <w:bCs/>
          <w:color w:val="auto"/>
          <w:sz w:val="24"/>
          <w:szCs w:val="24"/>
          <w:rtl/>
        </w:rPr>
        <w:t>المرحلة الأولى (</w:t>
      </w:r>
      <w:r w:rsidR="00882CF8" w:rsidRPr="004F6F39">
        <w:rPr>
          <w:rStyle w:val="Heading5Char"/>
          <w:rFonts w:ascii="Simplified Arabic" w:hAnsi="Simplified Arabic" w:cs="Simplified Arabic"/>
          <w:b/>
          <w:bCs/>
          <w:color w:val="auto"/>
          <w:sz w:val="24"/>
          <w:szCs w:val="24"/>
          <w:rtl/>
        </w:rPr>
        <w:t>1948-1967</w:t>
      </w:r>
      <w:r w:rsidRPr="004F6F39">
        <w:rPr>
          <w:rStyle w:val="Heading5Char"/>
          <w:rFonts w:ascii="Simplified Arabic" w:hAnsi="Simplified Arabic" w:cs="Simplified Arabic"/>
          <w:b/>
          <w:bCs/>
          <w:color w:val="auto"/>
          <w:sz w:val="24"/>
          <w:szCs w:val="24"/>
          <w:rtl/>
        </w:rPr>
        <w:t>):</w:t>
      </w:r>
      <w:r w:rsidRPr="004F6F39">
        <w:rPr>
          <w:rFonts w:ascii="Simplified Arabic" w:hAnsi="Simplified Arabic" w:cs="Simplified Arabic"/>
          <w:sz w:val="24"/>
          <w:szCs w:val="24"/>
          <w:rtl/>
        </w:rPr>
        <w:t xml:space="preserve"> مع حلول العام ١٩٦٧ كان عدد التعاونيات الزراعية في الضفة الغربية</w:t>
      </w:r>
      <w:r w:rsidR="000101B4" w:rsidRPr="004F6F39">
        <w:rPr>
          <w:rFonts w:ascii="Simplified Arabic" w:hAnsi="Simplified Arabic" w:cs="Simplified Arabic"/>
          <w:sz w:val="24"/>
          <w:szCs w:val="24"/>
          <w:rtl/>
        </w:rPr>
        <w:t xml:space="preserve"> 167 جمعية</w:t>
      </w:r>
      <w:r w:rsidRPr="004F6F39">
        <w:rPr>
          <w:rFonts w:ascii="Simplified Arabic" w:hAnsi="Simplified Arabic" w:cs="Simplified Arabic"/>
          <w:sz w:val="24"/>
          <w:szCs w:val="24"/>
          <w:rtl/>
        </w:rPr>
        <w:t xml:space="preserve"> تضم في عضويتها ٨٩٥٠ </w:t>
      </w:r>
      <w:r w:rsidR="00BF322D" w:rsidRPr="004F6F39">
        <w:rPr>
          <w:rFonts w:ascii="Simplified Arabic" w:hAnsi="Simplified Arabic" w:cs="Simplified Arabic"/>
          <w:sz w:val="24"/>
          <w:szCs w:val="24"/>
          <w:rtl/>
        </w:rPr>
        <w:t>مزارعاً، أما في قطاع غزة فكان عدد الجمعيات 17 تضم 1166 مزارعاً</w:t>
      </w:r>
      <w:r w:rsidRPr="004F6F39">
        <w:rPr>
          <w:rFonts w:ascii="Simplified Arabic" w:hAnsi="Simplified Arabic" w:cs="Simplified Arabic"/>
          <w:sz w:val="24"/>
          <w:szCs w:val="24"/>
          <w:rtl/>
        </w:rPr>
        <w:t xml:space="preserve">. وقد أسس العديد من الاتحادات إبان الحكم الأردني كالاتحاد التعاوني المركزي العام واتحاد مدققي الحسابات التعاوني، ثم اتحاد جمعيات عصر الزيتون العام </w:t>
      </w:r>
      <w:r w:rsidR="00BF322D" w:rsidRPr="004F6F39">
        <w:rPr>
          <w:rFonts w:ascii="Simplified Arabic" w:hAnsi="Simplified Arabic" w:cs="Simplified Arabic"/>
          <w:sz w:val="24"/>
          <w:szCs w:val="24"/>
          <w:rtl/>
        </w:rPr>
        <w:t>عام 1966.</w:t>
      </w:r>
    </w:p>
    <w:p w:rsidR="009D0914" w:rsidRPr="004F6F39" w:rsidRDefault="00CC21BC" w:rsidP="004F6F39">
      <w:pPr>
        <w:bidi/>
        <w:spacing w:before="120" w:after="120"/>
        <w:jc w:val="both"/>
        <w:rPr>
          <w:rFonts w:ascii="Simplified Arabic" w:hAnsi="Simplified Arabic" w:cs="Simplified Arabic"/>
          <w:sz w:val="24"/>
          <w:szCs w:val="24"/>
        </w:rPr>
      </w:pPr>
      <w:r w:rsidRPr="004F6F39">
        <w:rPr>
          <w:rStyle w:val="Heading5Char"/>
          <w:rFonts w:ascii="Simplified Arabic" w:hAnsi="Simplified Arabic" w:cs="Simplified Arabic"/>
          <w:b/>
          <w:bCs/>
          <w:color w:val="auto"/>
          <w:sz w:val="24"/>
          <w:szCs w:val="24"/>
          <w:rtl/>
        </w:rPr>
        <w:t>المرحلة الثانية (</w:t>
      </w:r>
      <w:r w:rsidR="00882CF8" w:rsidRPr="004F6F39">
        <w:rPr>
          <w:rStyle w:val="Heading5Char"/>
          <w:rFonts w:ascii="Simplified Arabic" w:hAnsi="Simplified Arabic" w:cs="Simplified Arabic"/>
          <w:b/>
          <w:bCs/>
          <w:color w:val="auto"/>
          <w:sz w:val="24"/>
          <w:szCs w:val="24"/>
          <w:rtl/>
        </w:rPr>
        <w:t>1967-1995</w:t>
      </w:r>
      <w:r w:rsidRPr="004F6F39">
        <w:rPr>
          <w:rStyle w:val="Heading5Char"/>
          <w:rFonts w:ascii="Simplified Arabic" w:hAnsi="Simplified Arabic" w:cs="Simplified Arabic"/>
          <w:b/>
          <w:bCs/>
          <w:color w:val="auto"/>
          <w:sz w:val="24"/>
          <w:szCs w:val="24"/>
          <w:rtl/>
        </w:rPr>
        <w:t>):</w:t>
      </w:r>
      <w:r w:rsidRPr="004F6F39">
        <w:rPr>
          <w:rFonts w:ascii="Simplified Arabic" w:hAnsi="Simplified Arabic" w:cs="Simplified Arabic"/>
          <w:sz w:val="24"/>
          <w:szCs w:val="24"/>
          <w:rtl/>
        </w:rPr>
        <w:t xml:space="preserve"> استمرت التعاونيات في العمل بعد الاحتلال تحت مظلة المنظمة التعاونية الأردنية، واستطاعت أن تصمد على الرغم من ضغوط الاحتلال وعوائقه التي فرضها على </w:t>
      </w:r>
      <w:r w:rsidR="00C01FA2" w:rsidRPr="004F6F39">
        <w:rPr>
          <w:rFonts w:ascii="Simplified Arabic" w:hAnsi="Simplified Arabic" w:cs="Simplified Arabic"/>
          <w:sz w:val="24"/>
          <w:szCs w:val="24"/>
          <w:rtl/>
        </w:rPr>
        <w:t xml:space="preserve">عمل الجمعيات. </w:t>
      </w:r>
      <w:r w:rsidRPr="004F6F39">
        <w:rPr>
          <w:rFonts w:ascii="Simplified Arabic" w:hAnsi="Simplified Arabic" w:cs="Simplified Arabic"/>
          <w:sz w:val="24"/>
          <w:szCs w:val="24"/>
          <w:rtl/>
        </w:rPr>
        <w:t xml:space="preserve">بقي عدد الجمعيات في الضفة الغربية دون زيادة ملموسة حتى أوائل الثمانينيات، حيث بدأت المنظمة التعاونية الأردنية بتشجيع ودعم التعاونيات، فأنشأت عددا </w:t>
      </w:r>
      <w:r w:rsidR="002570D0" w:rsidRPr="004F6F39">
        <w:rPr>
          <w:rFonts w:ascii="Simplified Arabic" w:hAnsi="Simplified Arabic" w:cs="Simplified Arabic"/>
          <w:sz w:val="24"/>
          <w:szCs w:val="24"/>
          <w:rtl/>
        </w:rPr>
        <w:t xml:space="preserve">كبيراً </w:t>
      </w:r>
      <w:r w:rsidR="009D0914" w:rsidRPr="004F6F39">
        <w:rPr>
          <w:rFonts w:ascii="Simplified Arabic" w:hAnsi="Simplified Arabic" w:cs="Simplified Arabic"/>
          <w:sz w:val="24"/>
          <w:szCs w:val="24"/>
          <w:rtl/>
        </w:rPr>
        <w:t xml:space="preserve">منها دون </w:t>
      </w:r>
      <w:r w:rsidRPr="004F6F39">
        <w:rPr>
          <w:rFonts w:ascii="Simplified Arabic" w:hAnsi="Simplified Arabic" w:cs="Simplified Arabic"/>
          <w:sz w:val="24"/>
          <w:szCs w:val="24"/>
          <w:rtl/>
        </w:rPr>
        <w:t>دراسة لجدواها</w:t>
      </w:r>
      <w:r w:rsidR="009D0914" w:rsidRPr="004F6F39">
        <w:rPr>
          <w:rFonts w:ascii="Simplified Arabic" w:hAnsi="Simplified Arabic" w:cs="Simplified Arabic"/>
          <w:sz w:val="24"/>
          <w:szCs w:val="24"/>
          <w:rtl/>
        </w:rPr>
        <w:t xml:space="preserve"> أو مدى ال</w:t>
      </w:r>
      <w:r w:rsidRPr="004F6F39">
        <w:rPr>
          <w:rFonts w:ascii="Simplified Arabic" w:hAnsi="Simplified Arabic" w:cs="Simplified Arabic"/>
          <w:sz w:val="24"/>
          <w:szCs w:val="24"/>
          <w:rtl/>
        </w:rPr>
        <w:t>حاجة لها، ما أثر سلبا على الحركة التعاونية، واستمر الدعم حتى العام ١٩٨٨ عندما تم فك الارتباط بين الضفتين</w:t>
      </w:r>
      <w:r w:rsidR="009D0914" w:rsidRPr="004F6F39">
        <w:rPr>
          <w:rFonts w:ascii="Simplified Arabic" w:hAnsi="Simplified Arabic" w:cs="Simplified Arabic"/>
          <w:sz w:val="24"/>
          <w:szCs w:val="24"/>
          <w:rtl/>
        </w:rPr>
        <w:t>.</w:t>
      </w:r>
      <w:r w:rsidRPr="004F6F39">
        <w:rPr>
          <w:rFonts w:ascii="Simplified Arabic" w:hAnsi="Simplified Arabic" w:cs="Simplified Arabic"/>
          <w:sz w:val="24"/>
          <w:szCs w:val="24"/>
          <w:rtl/>
        </w:rPr>
        <w:t xml:space="preserve"> </w:t>
      </w:r>
      <w:r w:rsidR="002570D0" w:rsidRPr="004F6F39">
        <w:rPr>
          <w:rFonts w:ascii="Simplified Arabic" w:hAnsi="Simplified Arabic" w:cs="Simplified Arabic"/>
          <w:sz w:val="24"/>
          <w:szCs w:val="24"/>
          <w:rtl/>
        </w:rPr>
        <w:t xml:space="preserve"> </w:t>
      </w:r>
      <w:r w:rsidR="009D0914" w:rsidRPr="004F6F39">
        <w:rPr>
          <w:rFonts w:ascii="Simplified Arabic" w:hAnsi="Simplified Arabic" w:cs="Simplified Arabic"/>
          <w:sz w:val="24"/>
          <w:szCs w:val="24"/>
          <w:rtl/>
        </w:rPr>
        <w:t>مع بدء الانتفاضة كان عدد ما سجل من جمعيات قليلا جدا</w:t>
      </w:r>
      <w:r w:rsidR="00A711CB" w:rsidRPr="004F6F39">
        <w:rPr>
          <w:rFonts w:ascii="Simplified Arabic" w:hAnsi="Simplified Arabic" w:cs="Simplified Arabic"/>
          <w:sz w:val="24"/>
          <w:szCs w:val="24"/>
          <w:rtl/>
        </w:rPr>
        <w:t>، بسبب الضغوطات الإسرائيلية. وفي العام 1987 تم تأسيس الاتحاد التعاوني الزراعي في الضفة الغربية، والذي ضم جمعيات التسويق الزراعي  اللوائية الثماني والذي لعب دوراً هاماً في تسويق المنتجات الزراعية الفلسطينية للدول العربية، وخصوصاً الأردن ودول الخليج.</w:t>
      </w:r>
      <w:r w:rsidR="002570D0" w:rsidRPr="004F6F39">
        <w:rPr>
          <w:rFonts w:ascii="Simplified Arabic" w:hAnsi="Simplified Arabic" w:cs="Simplified Arabic"/>
          <w:sz w:val="24"/>
          <w:szCs w:val="24"/>
          <w:rtl/>
        </w:rPr>
        <w:t xml:space="preserve">   ولعل أهم السلبيات التي نتجت عن الدعم الخارجي الذي تلقته الجمعيات التعاونية في فترة الاحتلال الإسرائيلي من خلال المؤسسات الدولية واللجنة الأردنية الفلسطينية المشتركة هي مساهمة هذا الدعم في إضعاف الفكر التعاوني لدى أعضاء الجمعيات وتنمية ثقافة الانتفاع لديهم، وهو ما يتناقض مع مبادئ الفكر التعاوني.  فمع توفر التمويل الخارجي تأسست العديد من الجمعيات التعاونية بدون دوافع تعاونية حقيقة عند الأعضاء وأقيمت مشاريع اقتصادية لا تفيد أعضاء الجمعيات التعاونية وفقاً لمبادئ التعاون بالضرورة، وقامت بعض الجمعيات بإغلاق باب عضويتها (مستغلة في ذلك القيود الإسرائيلية المفروضة على العضوية) لتحقيق منفعة أكبر للأعضاء.  كما قامت بعض الجمعيات التعاونية في أثناء هذه الفترة بتحمل أعباء مشاريع اقتصادية كبيرة بدأ العمل بها من خلال تمويل اللجنة الأردنية الفلسطينية المشتركة ضخمت من إيراداتها وكانت الجمعيات عاجزة إدارياً عن استمرار إدارته لضعف الكفاءة و الخبرة أو قدمت خدمات من خلالها بأسعار أقل من التكلفة مما سبب لها عجزاً تراكمياً جعل من استمراريتها أمراً </w:t>
      </w:r>
      <w:r w:rsidR="002570D0" w:rsidRPr="004F6F39">
        <w:rPr>
          <w:rFonts w:ascii="Simplified Arabic" w:hAnsi="Simplified Arabic" w:cs="Simplified Arabic"/>
          <w:sz w:val="24"/>
          <w:szCs w:val="24"/>
          <w:rtl/>
        </w:rPr>
        <w:lastRenderedPageBreak/>
        <w:t>مستحيلاً مما حذا العديد منها إلى تعليق عملها.</w:t>
      </w:r>
      <w:r w:rsidR="002570D0" w:rsidRPr="00407D3D">
        <w:rPr>
          <w:rStyle w:val="FootnoteReference"/>
          <w:rFonts w:ascii="Simplified Arabic" w:hAnsi="Simplified Arabic" w:cs="Simplified Arabic"/>
          <w:sz w:val="24"/>
          <w:szCs w:val="24"/>
          <w:rtl/>
        </w:rPr>
        <w:footnoteReference w:id="11"/>
      </w:r>
      <w:r w:rsidR="002570D0" w:rsidRPr="004F6F39">
        <w:rPr>
          <w:rFonts w:ascii="Simplified Arabic" w:hAnsi="Simplified Arabic" w:cs="Simplified Arabic"/>
          <w:sz w:val="24"/>
          <w:szCs w:val="24"/>
          <w:rtl/>
        </w:rPr>
        <w:t xml:space="preserve">   وتشير آخر الإحصائيات المتوفرة حول عدد التعاونيات العاملة في الضفة الغربية وقطاع غزة قبل تأسيس السلطة الوطنية الفلسطينية إلى وجود 719 جمعية تعاونية ضمت في عضويتها ما يقارب خمسين ألف عضو وكان أكثر من ثلثيها جمعيات تعمل في القطاع الزراعي.</w:t>
      </w:r>
      <w:r w:rsidR="002570D0" w:rsidRPr="00407D3D">
        <w:rPr>
          <w:rStyle w:val="FootnoteReference"/>
          <w:rFonts w:ascii="Simplified Arabic" w:hAnsi="Simplified Arabic" w:cs="Simplified Arabic"/>
          <w:sz w:val="24"/>
          <w:szCs w:val="24"/>
          <w:rtl/>
        </w:rPr>
        <w:footnoteReference w:id="12"/>
      </w:r>
    </w:p>
    <w:p w:rsidR="007B070F" w:rsidRPr="004F6F39" w:rsidRDefault="00CC21BC" w:rsidP="004F6F39">
      <w:pPr>
        <w:bidi/>
        <w:spacing w:before="120" w:after="120" w:line="276" w:lineRule="auto"/>
        <w:jc w:val="both"/>
        <w:rPr>
          <w:rFonts w:ascii="Simplified Arabic" w:hAnsi="Simplified Arabic" w:cs="Simplified Arabic"/>
          <w:sz w:val="24"/>
          <w:szCs w:val="24"/>
          <w:rtl/>
        </w:rPr>
      </w:pPr>
      <w:r w:rsidRPr="004F6F39">
        <w:rPr>
          <w:rStyle w:val="Heading5Char"/>
          <w:rFonts w:ascii="Simplified Arabic" w:hAnsi="Simplified Arabic" w:cs="Simplified Arabic"/>
          <w:b/>
          <w:bCs/>
          <w:color w:val="auto"/>
          <w:sz w:val="24"/>
          <w:szCs w:val="24"/>
          <w:rtl/>
        </w:rPr>
        <w:t>المرحلة الثالثة</w:t>
      </w:r>
      <w:r w:rsidR="002570D0" w:rsidRPr="004F6F39">
        <w:rPr>
          <w:rStyle w:val="Heading5Char"/>
          <w:rFonts w:ascii="Simplified Arabic" w:hAnsi="Simplified Arabic" w:cs="Simplified Arabic"/>
          <w:b/>
          <w:bCs/>
          <w:color w:val="auto"/>
          <w:sz w:val="24"/>
          <w:szCs w:val="24"/>
          <w:rtl/>
        </w:rPr>
        <w:t xml:space="preserve"> (</w:t>
      </w:r>
      <w:r w:rsidR="00407D3D" w:rsidRPr="004F6F39">
        <w:rPr>
          <w:rStyle w:val="Heading5Char"/>
          <w:rFonts w:ascii="Simplified Arabic" w:hAnsi="Simplified Arabic" w:cs="Simplified Arabic" w:hint="cs"/>
          <w:b/>
          <w:bCs/>
          <w:color w:val="auto"/>
          <w:sz w:val="24"/>
          <w:szCs w:val="24"/>
          <w:rtl/>
        </w:rPr>
        <w:t>1995</w:t>
      </w:r>
      <w:r w:rsidRPr="004F6F39">
        <w:rPr>
          <w:rStyle w:val="Heading5Char"/>
          <w:rFonts w:ascii="Simplified Arabic" w:hAnsi="Simplified Arabic" w:cs="Simplified Arabic"/>
          <w:b/>
          <w:bCs/>
          <w:color w:val="auto"/>
          <w:sz w:val="24"/>
          <w:szCs w:val="24"/>
          <w:rtl/>
        </w:rPr>
        <w:t xml:space="preserve"> - </w:t>
      </w:r>
      <w:r w:rsidR="00407D3D" w:rsidRPr="004F6F39">
        <w:rPr>
          <w:rStyle w:val="Heading5Char"/>
          <w:rFonts w:ascii="Simplified Arabic" w:hAnsi="Simplified Arabic" w:cs="Simplified Arabic" w:hint="cs"/>
          <w:b/>
          <w:bCs/>
          <w:color w:val="auto"/>
          <w:sz w:val="24"/>
          <w:szCs w:val="24"/>
          <w:rtl/>
        </w:rPr>
        <w:t>2017</w:t>
      </w:r>
      <w:r w:rsidRPr="004F6F39">
        <w:rPr>
          <w:rStyle w:val="Heading5Char"/>
          <w:rFonts w:ascii="Simplified Arabic" w:hAnsi="Simplified Arabic" w:cs="Simplified Arabic"/>
          <w:b/>
          <w:bCs/>
          <w:color w:val="auto"/>
          <w:sz w:val="24"/>
          <w:szCs w:val="24"/>
          <w:rtl/>
        </w:rPr>
        <w:t>):</w:t>
      </w:r>
      <w:r w:rsidRPr="004F6F39">
        <w:rPr>
          <w:rFonts w:ascii="Simplified Arabic" w:hAnsi="Simplified Arabic" w:cs="Simplified Arabic"/>
          <w:sz w:val="24"/>
          <w:szCs w:val="24"/>
          <w:rtl/>
        </w:rPr>
        <w:t xml:space="preserve"> </w:t>
      </w:r>
      <w:r w:rsidR="00D05C8B" w:rsidRPr="004F6F39">
        <w:rPr>
          <w:rFonts w:ascii="Simplified Arabic" w:hAnsi="Simplified Arabic" w:cs="Simplified Arabic"/>
          <w:sz w:val="24"/>
          <w:szCs w:val="24"/>
          <w:rtl/>
        </w:rPr>
        <w:t>بعد تأسيس السلطة الوطنية الفلسطينية في العام 1994، تم ايلاء مهمة تنظيم وإدارة وتنمية القطاع التعاوني إلى وزارة العمل الفلسطينية من خلال الإدارة العامة للتعاون والتي شكل –وما زال- ترشيد الجمعيات التعاونية وإعادة بنائها على أسس تعاونية سليمة أحد أهم أولوياتها.  فعملت الإدارة العامة للتعاون على إعادة تصويب عمل الجمعيات التعاونية من خلال التركيز على التأكد من التزام الجمعيات التعاونية بالقوانين السارية في الضفة الغربية وقطاع غزة</w:t>
      </w:r>
      <w:r w:rsidR="00FF01E4" w:rsidRPr="004F6F39">
        <w:rPr>
          <w:rFonts w:ascii="Simplified Arabic" w:hAnsi="Simplified Arabic" w:cs="Simplified Arabic"/>
          <w:sz w:val="24"/>
          <w:szCs w:val="24"/>
          <w:rtl/>
        </w:rPr>
        <w:t xml:space="preserve">، </w:t>
      </w:r>
      <w:r w:rsidR="00D05C8B" w:rsidRPr="004F6F39">
        <w:rPr>
          <w:rFonts w:ascii="Simplified Arabic" w:hAnsi="Simplified Arabic" w:cs="Simplified Arabic"/>
          <w:sz w:val="24"/>
          <w:szCs w:val="24"/>
          <w:rtl/>
        </w:rPr>
        <w:t>فقامت خلال الأعوام 1995-1997 بإعادة تسجيل كافة الجمعيات نتيجة لاختلاف مصادر تسجيلها وحصرها في سجل وطني حافظ على تاريخ تسجيل كل جمعية تعاونية، وإجراء مسح شامل لكافة التعاونيات المسجلة للوقوف على طبيعة عملها وأوضاعها والبدء في وضع الاستراتيجيات والسياسات والرؤية المست</w:t>
      </w:r>
      <w:r w:rsidR="00FF01E4" w:rsidRPr="004F6F39">
        <w:rPr>
          <w:rFonts w:ascii="Simplified Arabic" w:hAnsi="Simplified Arabic" w:cs="Simplified Arabic"/>
          <w:sz w:val="24"/>
          <w:szCs w:val="24"/>
          <w:rtl/>
        </w:rPr>
        <w:t>قبلية للقطاع التعاوني الفلسطيني</w:t>
      </w:r>
      <w:r w:rsidR="00EC1595" w:rsidRPr="004F6F39">
        <w:rPr>
          <w:rFonts w:ascii="Simplified Arabic" w:hAnsi="Simplified Arabic" w:cs="Simplified Arabic"/>
          <w:sz w:val="24"/>
          <w:szCs w:val="24"/>
          <w:rtl/>
        </w:rPr>
        <w:t xml:space="preserve"> حيث وضعت عدد من الخطط لتنكية وتطوير القطاع التعاوني، </w:t>
      </w:r>
      <w:r w:rsidR="00D23E04" w:rsidRPr="004F6F39">
        <w:rPr>
          <w:rFonts w:ascii="Simplified Arabic" w:hAnsi="Simplified Arabic" w:cs="Simplified Arabic"/>
          <w:sz w:val="24"/>
          <w:szCs w:val="24"/>
          <w:rtl/>
        </w:rPr>
        <w:t>آخرها يغطي الفترة 2014-2016.</w:t>
      </w:r>
      <w:r w:rsidR="00407D3D" w:rsidRPr="004F6F39">
        <w:rPr>
          <w:rFonts w:ascii="Simplified Arabic" w:hAnsi="Simplified Arabic" w:cs="Simplified Arabic" w:hint="cs"/>
          <w:sz w:val="24"/>
          <w:szCs w:val="24"/>
          <w:rtl/>
        </w:rPr>
        <w:t xml:space="preserve"> </w:t>
      </w:r>
      <w:r w:rsidR="00D11F4A" w:rsidRPr="004F6F39">
        <w:rPr>
          <w:rFonts w:ascii="Simplified Arabic" w:hAnsi="Simplified Arabic" w:cs="Simplified Arabic"/>
          <w:sz w:val="24"/>
          <w:szCs w:val="24"/>
          <w:rtl/>
        </w:rPr>
        <w:t xml:space="preserve">بلغ عدد الجمعيات التعاونية الزراعية الفاعلة (أي التي </w:t>
      </w:r>
      <w:r w:rsidR="001C0DFB" w:rsidRPr="004F6F39">
        <w:rPr>
          <w:rFonts w:ascii="Simplified Arabic" w:hAnsi="Simplified Arabic" w:cs="Simplified Arabic"/>
          <w:sz w:val="24"/>
          <w:szCs w:val="24"/>
          <w:rtl/>
        </w:rPr>
        <w:t>يوجد لديها نشاط تعاوني وملتزمة بشروط تسجيلها القانونية) 251 جمعية، منها 230 جمعية تعمل في الضفة الغربية و 21 جمعية تعمل في قطاع غزة.  و</w:t>
      </w:r>
      <w:r w:rsidR="00407D3D" w:rsidRPr="004F6F39">
        <w:rPr>
          <w:rFonts w:ascii="Simplified Arabic" w:hAnsi="Simplified Arabic" w:cs="Simplified Arabic" w:hint="cs"/>
          <w:sz w:val="24"/>
          <w:szCs w:val="24"/>
          <w:rtl/>
        </w:rPr>
        <w:t xml:space="preserve">شكلت </w:t>
      </w:r>
      <w:r w:rsidR="00213AE1" w:rsidRPr="004F6F39">
        <w:rPr>
          <w:rFonts w:ascii="Simplified Arabic" w:hAnsi="Simplified Arabic" w:cs="Simplified Arabic"/>
          <w:sz w:val="24"/>
          <w:szCs w:val="24"/>
          <w:rtl/>
        </w:rPr>
        <w:t>الجمعيات التعاونية الزراعية ما نسبته 47</w:t>
      </w:r>
      <w:r w:rsidR="00447FC4" w:rsidRPr="004F6F39">
        <w:rPr>
          <w:rFonts w:ascii="Simplified Arabic" w:hAnsi="Simplified Arabic" w:cs="Simplified Arabic"/>
          <w:sz w:val="24"/>
          <w:szCs w:val="24"/>
          <w:rtl/>
        </w:rPr>
        <w:t>%</w:t>
      </w:r>
      <w:r w:rsidR="00213AE1" w:rsidRPr="004F6F39">
        <w:rPr>
          <w:rFonts w:ascii="Simplified Arabic" w:hAnsi="Simplified Arabic" w:cs="Simplified Arabic"/>
          <w:sz w:val="24"/>
          <w:szCs w:val="24"/>
          <w:rtl/>
        </w:rPr>
        <w:t xml:space="preserve"> من إجمالي ال</w:t>
      </w:r>
      <w:r w:rsidR="00447FC4" w:rsidRPr="004F6F39">
        <w:rPr>
          <w:rFonts w:ascii="Simplified Arabic" w:hAnsi="Simplified Arabic" w:cs="Simplified Arabic"/>
          <w:sz w:val="24"/>
          <w:szCs w:val="24"/>
          <w:rtl/>
        </w:rPr>
        <w:t>ج</w:t>
      </w:r>
      <w:r w:rsidR="00213AE1" w:rsidRPr="004F6F39">
        <w:rPr>
          <w:rFonts w:ascii="Simplified Arabic" w:hAnsi="Simplified Arabic" w:cs="Simplified Arabic"/>
          <w:sz w:val="24"/>
          <w:szCs w:val="24"/>
          <w:rtl/>
        </w:rPr>
        <w:t xml:space="preserve">معيات التعاونية المسجلة لدى الإدارة العامة للتعاون </w:t>
      </w:r>
      <w:r w:rsidR="00D11F4A" w:rsidRPr="004F6F39">
        <w:rPr>
          <w:rFonts w:ascii="Simplified Arabic" w:hAnsi="Simplified Arabic" w:cs="Simplified Arabic"/>
          <w:sz w:val="24"/>
          <w:szCs w:val="24"/>
          <w:rtl/>
        </w:rPr>
        <w:t xml:space="preserve">والتي يوجد لديها نشاط فعلي على الأرض </w:t>
      </w:r>
      <w:r w:rsidR="00213AE1" w:rsidRPr="004F6F39">
        <w:rPr>
          <w:rFonts w:ascii="Simplified Arabic" w:hAnsi="Simplified Arabic" w:cs="Simplified Arabic"/>
          <w:sz w:val="24"/>
          <w:szCs w:val="24"/>
          <w:rtl/>
        </w:rPr>
        <w:t xml:space="preserve">والبالغة </w:t>
      </w:r>
      <w:r w:rsidR="00D11F4A" w:rsidRPr="004F6F39">
        <w:rPr>
          <w:rFonts w:ascii="Simplified Arabic" w:hAnsi="Simplified Arabic" w:cs="Simplified Arabic"/>
          <w:sz w:val="24"/>
          <w:szCs w:val="24"/>
          <w:rtl/>
        </w:rPr>
        <w:t>610</w:t>
      </w:r>
      <w:r w:rsidR="00213AE1" w:rsidRPr="004F6F39">
        <w:rPr>
          <w:rFonts w:ascii="Simplified Arabic" w:hAnsi="Simplified Arabic" w:cs="Simplified Arabic"/>
          <w:sz w:val="24"/>
          <w:szCs w:val="24"/>
          <w:rtl/>
        </w:rPr>
        <w:t xml:space="preserve"> </w:t>
      </w:r>
      <w:r w:rsidR="00447FC4" w:rsidRPr="004F6F39">
        <w:rPr>
          <w:rFonts w:ascii="Simplified Arabic" w:hAnsi="Simplified Arabic" w:cs="Simplified Arabic"/>
          <w:sz w:val="24"/>
          <w:szCs w:val="24"/>
          <w:rtl/>
        </w:rPr>
        <w:t>جمعي</w:t>
      </w:r>
      <w:r w:rsidR="00D11F4A" w:rsidRPr="004F6F39">
        <w:rPr>
          <w:rFonts w:ascii="Simplified Arabic" w:hAnsi="Simplified Arabic" w:cs="Simplified Arabic"/>
          <w:sz w:val="24"/>
          <w:szCs w:val="24"/>
          <w:rtl/>
        </w:rPr>
        <w:t>ات</w:t>
      </w:r>
      <w:r w:rsidR="001C0DFB" w:rsidRPr="004F6F39">
        <w:rPr>
          <w:rFonts w:ascii="Simplified Arabic" w:hAnsi="Simplified Arabic" w:cs="Simplified Arabic"/>
          <w:sz w:val="24"/>
          <w:szCs w:val="24"/>
          <w:rtl/>
        </w:rPr>
        <w:t>، في حين ت</w:t>
      </w:r>
      <w:r w:rsidR="00E34B90" w:rsidRPr="004F6F39">
        <w:rPr>
          <w:rFonts w:ascii="Simplified Arabic" w:hAnsi="Simplified Arabic" w:cs="Simplified Arabic"/>
          <w:sz w:val="24"/>
          <w:szCs w:val="24"/>
          <w:rtl/>
        </w:rPr>
        <w:t xml:space="preserve">ضم هذه الجمعيات </w:t>
      </w:r>
      <w:r w:rsidR="00213AE1" w:rsidRPr="004F6F39">
        <w:rPr>
          <w:rFonts w:ascii="Simplified Arabic" w:hAnsi="Simplified Arabic" w:cs="Simplified Arabic"/>
          <w:sz w:val="24"/>
          <w:szCs w:val="24"/>
          <w:rtl/>
        </w:rPr>
        <w:t xml:space="preserve">44% </w:t>
      </w:r>
      <w:r w:rsidR="00E34B90" w:rsidRPr="004F6F39">
        <w:rPr>
          <w:rFonts w:ascii="Simplified Arabic" w:hAnsi="Simplified Arabic" w:cs="Simplified Arabic"/>
          <w:sz w:val="24"/>
          <w:szCs w:val="24"/>
          <w:rtl/>
        </w:rPr>
        <w:t xml:space="preserve">من إجمالي </w:t>
      </w:r>
      <w:r w:rsidR="003B38A5" w:rsidRPr="004F6F39">
        <w:rPr>
          <w:rFonts w:ascii="Simplified Arabic" w:hAnsi="Simplified Arabic" w:cs="Simplified Arabic"/>
          <w:sz w:val="24"/>
          <w:szCs w:val="24"/>
          <w:rtl/>
        </w:rPr>
        <w:t>الأعضاء المنتسبين إلى الجمعيات التعاونية</w:t>
      </w:r>
      <w:r w:rsidR="00E34B90" w:rsidRPr="004F6F39">
        <w:rPr>
          <w:rFonts w:ascii="Simplified Arabic" w:hAnsi="Simplified Arabic" w:cs="Simplified Arabic"/>
          <w:sz w:val="24"/>
          <w:szCs w:val="24"/>
          <w:rtl/>
        </w:rPr>
        <w:t xml:space="preserve">، وبالتالي فهي تضم </w:t>
      </w:r>
      <w:r w:rsidR="007B070F" w:rsidRPr="004F6F39">
        <w:rPr>
          <w:rFonts w:ascii="Simplified Arabic" w:hAnsi="Simplified Arabic" w:cs="Simplified Arabic"/>
          <w:sz w:val="24"/>
          <w:szCs w:val="24"/>
          <w:rtl/>
        </w:rPr>
        <w:t>الكم الأكبر</w:t>
      </w:r>
      <w:r w:rsidR="00E34B90" w:rsidRPr="004F6F39">
        <w:rPr>
          <w:rFonts w:ascii="Simplified Arabic" w:hAnsi="Simplified Arabic" w:cs="Simplified Arabic"/>
          <w:sz w:val="24"/>
          <w:szCs w:val="24"/>
          <w:rtl/>
        </w:rPr>
        <w:t xml:space="preserve"> من </w:t>
      </w:r>
      <w:r w:rsidR="003B38A5" w:rsidRPr="004F6F39">
        <w:rPr>
          <w:rFonts w:ascii="Simplified Arabic" w:hAnsi="Simplified Arabic" w:cs="Simplified Arabic"/>
          <w:sz w:val="24"/>
          <w:szCs w:val="24"/>
          <w:rtl/>
        </w:rPr>
        <w:t>التعاونيين الفلسطينيين.</w:t>
      </w:r>
      <w:r w:rsidR="00716BD3" w:rsidRPr="004F6F39">
        <w:rPr>
          <w:rFonts w:ascii="Simplified Arabic" w:hAnsi="Simplified Arabic" w:cs="Simplified Arabic"/>
          <w:sz w:val="24"/>
          <w:szCs w:val="24"/>
          <w:rtl/>
        </w:rPr>
        <w:t xml:space="preserve">  </w:t>
      </w:r>
    </w:p>
    <w:p w:rsidR="004847FA" w:rsidRPr="004847FA" w:rsidRDefault="00407D3D" w:rsidP="004847FA">
      <w:pPr>
        <w:bidi/>
        <w:spacing w:after="0" w:line="276" w:lineRule="auto"/>
        <w:jc w:val="both"/>
        <w:rPr>
          <w:rFonts w:ascii="Simplified Arabic" w:hAnsi="Simplified Arabic" w:cs="Simplified Arabic"/>
          <w:sz w:val="24"/>
          <w:szCs w:val="24"/>
        </w:rPr>
      </w:pPr>
      <w:r w:rsidRPr="004847FA">
        <w:rPr>
          <w:rStyle w:val="Heading5Char"/>
          <w:rFonts w:ascii="Simplified Arabic" w:hAnsi="Simplified Arabic" w:cs="Simplified Arabic"/>
          <w:b/>
          <w:bCs/>
          <w:color w:val="auto"/>
          <w:sz w:val="24"/>
          <w:szCs w:val="24"/>
          <w:rtl/>
        </w:rPr>
        <w:t>المرحلة ال</w:t>
      </w:r>
      <w:r w:rsidRPr="004847FA">
        <w:rPr>
          <w:rStyle w:val="Heading5Char"/>
          <w:rFonts w:ascii="Simplified Arabic" w:hAnsi="Simplified Arabic" w:cs="Simplified Arabic" w:hint="cs"/>
          <w:b/>
          <w:bCs/>
          <w:color w:val="auto"/>
          <w:sz w:val="24"/>
          <w:szCs w:val="24"/>
          <w:rtl/>
        </w:rPr>
        <w:t>رابعة</w:t>
      </w:r>
      <w:r w:rsidRPr="004847FA">
        <w:rPr>
          <w:rStyle w:val="Heading5Char"/>
          <w:rFonts w:ascii="Simplified Arabic" w:hAnsi="Simplified Arabic" w:cs="Simplified Arabic"/>
          <w:b/>
          <w:bCs/>
          <w:color w:val="auto"/>
          <w:sz w:val="24"/>
          <w:szCs w:val="24"/>
          <w:rtl/>
        </w:rPr>
        <w:t xml:space="preserve"> </w:t>
      </w:r>
      <w:r w:rsidRPr="004847FA">
        <w:rPr>
          <w:rStyle w:val="Heading5Char"/>
          <w:rFonts w:ascii="Simplified Arabic" w:hAnsi="Simplified Arabic" w:cs="Simplified Arabic" w:hint="cs"/>
          <w:b/>
          <w:bCs/>
          <w:color w:val="auto"/>
          <w:sz w:val="24"/>
          <w:szCs w:val="24"/>
          <w:rtl/>
        </w:rPr>
        <w:t xml:space="preserve">2017- 2019: </w:t>
      </w:r>
      <w:r w:rsidR="004847FA" w:rsidRPr="004847FA">
        <w:rPr>
          <w:rFonts w:ascii="Simplified Arabic" w:hAnsi="Simplified Arabic" w:cs="Simplified Arabic" w:hint="cs"/>
          <w:sz w:val="24"/>
          <w:szCs w:val="24"/>
          <w:rtl/>
        </w:rPr>
        <w:t xml:space="preserve"> صادق رئيس دولة فلسطين القرار بقانون رقم 20 لسنة 2017، بشأن الجمعيات التعاونية ليكون اول قانون فلسطيني تعاوني يوحد شطري الوطن، حيث تم بناء على القانون انشاء هيئة حكومية مستقلة للاشراف والرقابة على القطاع التعاوني تحت اسم هيئة العمل التعاوني  والتي باشرت بالقيام بمهامها منفصلة عن وزارة العمل في نهاية العام 2017 وبداية العام 2018</w:t>
      </w:r>
      <w:r w:rsidR="004847FA">
        <w:rPr>
          <w:rFonts w:ascii="Simplified Arabic" w:hAnsi="Simplified Arabic" w:cs="Simplified Arabic" w:hint="cs"/>
          <w:rtl/>
        </w:rPr>
        <w:t xml:space="preserve">. </w:t>
      </w:r>
    </w:p>
    <w:p w:rsidR="004847FA" w:rsidRPr="004847FA" w:rsidRDefault="004847FA" w:rsidP="00AB76F0">
      <w:pPr>
        <w:bidi/>
        <w:jc w:val="both"/>
        <w:rPr>
          <w:rFonts w:ascii="Simplified Arabic" w:hAnsi="Simplified Arabic" w:cs="Simplified Arabic"/>
          <w:sz w:val="24"/>
          <w:szCs w:val="24"/>
          <w:rtl/>
        </w:rPr>
      </w:pPr>
      <w:r w:rsidRPr="004847FA">
        <w:rPr>
          <w:rFonts w:ascii="Simplified Arabic" w:hAnsi="Simplified Arabic" w:cs="Simplified Arabic"/>
          <w:sz w:val="24"/>
          <w:szCs w:val="24"/>
          <w:rtl/>
        </w:rPr>
        <w:t>في نهاية العام 2019، وصل عدد الجمعيات التعاونية المسجلة لدى هيئة العمل التعاوني الى 866 جمعية تعاونية، منها 677 جمعية في الضفة الغربية</w:t>
      </w:r>
      <w:r w:rsidRPr="004847FA">
        <w:rPr>
          <w:rFonts w:ascii="Simplified Arabic" w:hAnsi="Simplified Arabic" w:cs="Simplified Arabic"/>
          <w:sz w:val="24"/>
          <w:szCs w:val="24"/>
          <w:vertAlign w:val="superscript"/>
          <w:rtl/>
        </w:rPr>
        <w:footnoteReference w:id="13"/>
      </w:r>
      <w:r w:rsidRPr="004847FA">
        <w:rPr>
          <w:rFonts w:ascii="Simplified Arabic" w:hAnsi="Simplified Arabic" w:cs="Simplified Arabic"/>
          <w:sz w:val="24"/>
          <w:szCs w:val="24"/>
          <w:rtl/>
        </w:rPr>
        <w:t>، و189 جمعية في قطاع غزة</w:t>
      </w:r>
      <w:r w:rsidRPr="004847FA">
        <w:rPr>
          <w:rFonts w:ascii="Simplified Arabic" w:hAnsi="Simplified Arabic" w:cs="Simplified Arabic"/>
          <w:sz w:val="24"/>
          <w:szCs w:val="24"/>
          <w:vertAlign w:val="superscript"/>
          <w:rtl/>
        </w:rPr>
        <w:footnoteReference w:id="14"/>
      </w:r>
      <w:r w:rsidRPr="004847FA">
        <w:rPr>
          <w:rFonts w:ascii="Simplified Arabic" w:hAnsi="Simplified Arabic" w:cs="Simplified Arabic"/>
          <w:sz w:val="24"/>
          <w:szCs w:val="24"/>
          <w:rtl/>
        </w:rPr>
        <w:t xml:space="preserve">. شكلت الجمعيات التعاونية في الضفة وقطاع غزة  خمسة اتحادات تعاونية قطاعية، هي: الزراعي والاسكاني والخدماتي (التوفير والتسليف) والحرفي والاستهلاكي، كما شكلت الاتحادات الخمسة فيما بينها اتحاداً عاماً سمى الاتحاد التعاوني العام في فلسطين. </w:t>
      </w:r>
      <w:r>
        <w:rPr>
          <w:rFonts w:ascii="Simplified Arabic" w:hAnsi="Simplified Arabic" w:cs="Simplified Arabic" w:hint="cs"/>
          <w:sz w:val="24"/>
          <w:szCs w:val="24"/>
          <w:rtl/>
        </w:rPr>
        <w:t xml:space="preserve">بلغ </w:t>
      </w:r>
      <w:r w:rsidRPr="004847FA">
        <w:rPr>
          <w:rFonts w:ascii="Simplified Arabic" w:hAnsi="Simplified Arabic" w:cs="Simplified Arabic"/>
          <w:sz w:val="24"/>
          <w:szCs w:val="24"/>
          <w:rtl/>
        </w:rPr>
        <w:t>عدد الجمعيات العاملة</w:t>
      </w:r>
      <w:r>
        <w:rPr>
          <w:rFonts w:ascii="Simplified Arabic" w:hAnsi="Simplified Arabic" w:cs="Simplified Arabic" w:hint="cs"/>
          <w:sz w:val="24"/>
          <w:szCs w:val="24"/>
          <w:rtl/>
        </w:rPr>
        <w:t xml:space="preserve"> في الضفة مع نهاية العام 2017</w:t>
      </w:r>
      <w:r w:rsidRPr="004847FA">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4847FA">
        <w:rPr>
          <w:rFonts w:ascii="Simplified Arabic" w:hAnsi="Simplified Arabic" w:cs="Simplified Arabic"/>
          <w:sz w:val="24"/>
          <w:szCs w:val="24"/>
          <w:rtl/>
        </w:rPr>
        <w:lastRenderedPageBreak/>
        <w:t>342 جمعية، ينضوي تحت عضويتها 39370 عضوا</w:t>
      </w:r>
      <w:r>
        <w:rPr>
          <w:rStyle w:val="FootnoteReference"/>
          <w:rFonts w:ascii="Simplified Arabic" w:hAnsi="Simplified Arabic" w:cs="Simplified Arabic"/>
          <w:sz w:val="24"/>
          <w:szCs w:val="24"/>
          <w:rtl/>
        </w:rPr>
        <w:footnoteReference w:id="15"/>
      </w:r>
      <w:r>
        <w:rPr>
          <w:rFonts w:ascii="Simplified Arabic" w:hAnsi="Simplified Arabic" w:cs="Simplified Arabic" w:hint="cs"/>
          <w:sz w:val="24"/>
          <w:szCs w:val="24"/>
          <w:rtl/>
        </w:rPr>
        <w:t>، منها 139 جمعية تعاونية زراعية</w:t>
      </w:r>
      <w:r w:rsidR="00E45580">
        <w:rPr>
          <w:rFonts w:ascii="Simplified Arabic" w:hAnsi="Simplified Arabic" w:cs="Simplified Arabic" w:hint="cs"/>
          <w:sz w:val="24"/>
          <w:szCs w:val="24"/>
          <w:rtl/>
        </w:rPr>
        <w:t xml:space="preserve"> تضم في عضويتها 10829 (9,710 رجل، 1,119 امرأة)</w:t>
      </w:r>
      <w:r w:rsidR="00E45580">
        <w:rPr>
          <w:rStyle w:val="FootnoteReference"/>
          <w:rFonts w:ascii="Simplified Arabic" w:hAnsi="Simplified Arabic" w:cs="Simplified Arabic"/>
          <w:sz w:val="24"/>
          <w:szCs w:val="24"/>
          <w:rtl/>
        </w:rPr>
        <w:footnoteReference w:id="16"/>
      </w:r>
      <w:r w:rsidR="00E45580">
        <w:rPr>
          <w:rFonts w:ascii="Simplified Arabic" w:hAnsi="Simplified Arabic" w:cs="Simplified Arabic" w:hint="cs"/>
          <w:sz w:val="24"/>
          <w:szCs w:val="24"/>
          <w:rtl/>
        </w:rPr>
        <w:t>. بلغ معدل التشغيل باجر للتعاونية الزراعية العاملة 3.5 عامل، بلغت قيمة موجودات</w:t>
      </w:r>
      <w:r w:rsidR="00163431">
        <w:rPr>
          <w:rFonts w:ascii="Simplified Arabic" w:hAnsi="Simplified Arabic" w:cs="Simplified Arabic" w:hint="cs"/>
          <w:sz w:val="24"/>
          <w:szCs w:val="24"/>
          <w:rtl/>
        </w:rPr>
        <w:t xml:space="preserve"> 138  جمعية</w:t>
      </w:r>
      <w:r w:rsidR="00D83C7D">
        <w:rPr>
          <w:rFonts w:ascii="Simplified Arabic" w:hAnsi="Simplified Arabic" w:cs="Simplified Arabic" w:hint="cs"/>
          <w:sz w:val="24"/>
          <w:szCs w:val="24"/>
          <w:rtl/>
        </w:rPr>
        <w:t xml:space="preserve"> </w:t>
      </w:r>
      <w:r w:rsidR="00E45580">
        <w:rPr>
          <w:rFonts w:ascii="Simplified Arabic" w:hAnsi="Simplified Arabic" w:cs="Simplified Arabic" w:hint="cs"/>
          <w:sz w:val="24"/>
          <w:szCs w:val="24"/>
          <w:rtl/>
        </w:rPr>
        <w:t>تع</w:t>
      </w:r>
      <w:r w:rsidR="00163431">
        <w:rPr>
          <w:rFonts w:ascii="Simplified Arabic" w:hAnsi="Simplified Arabic" w:cs="Simplified Arabic" w:hint="cs"/>
          <w:sz w:val="24"/>
          <w:szCs w:val="24"/>
          <w:rtl/>
        </w:rPr>
        <w:t xml:space="preserve">اونية </w:t>
      </w:r>
      <w:r w:rsidR="00E45580">
        <w:rPr>
          <w:rFonts w:ascii="Simplified Arabic" w:hAnsi="Simplified Arabic" w:cs="Simplified Arabic" w:hint="cs"/>
          <w:sz w:val="24"/>
          <w:szCs w:val="24"/>
          <w:rtl/>
        </w:rPr>
        <w:t xml:space="preserve">زراعية </w:t>
      </w:r>
      <w:r w:rsidR="00163431">
        <w:rPr>
          <w:rFonts w:ascii="Simplified Arabic" w:hAnsi="Simplified Arabic" w:cs="Simplified Arabic" w:hint="cs"/>
          <w:sz w:val="24"/>
          <w:szCs w:val="24"/>
          <w:rtl/>
        </w:rPr>
        <w:t xml:space="preserve">عاملة 22,355,750 دينار اردني منهم 3,480,863 مليون دينار للجمعية التعاونية لمربي الدواجن في محافظة رام الله والبيرة.  حققت 75 جمعية تعاونية زراعية عجز مالي في ميزانياتها </w:t>
      </w:r>
      <w:r w:rsidR="00CF4963">
        <w:rPr>
          <w:rFonts w:ascii="Simplified Arabic" w:hAnsi="Simplified Arabic" w:cs="Simplified Arabic" w:hint="cs"/>
          <w:sz w:val="24"/>
          <w:szCs w:val="24"/>
          <w:rtl/>
        </w:rPr>
        <w:t xml:space="preserve">حيث سجلت اكثر 3 تعاونيات زراعية عجزاً قيمته، 89,168 دنيار، </w:t>
      </w:r>
      <w:r w:rsidR="00E45580">
        <w:rPr>
          <w:rFonts w:ascii="Simplified Arabic" w:hAnsi="Simplified Arabic" w:cs="Simplified Arabic" w:hint="cs"/>
          <w:sz w:val="24"/>
          <w:szCs w:val="24"/>
          <w:rtl/>
        </w:rPr>
        <w:t xml:space="preserve"> </w:t>
      </w:r>
      <w:r w:rsidR="00AB76F0">
        <w:rPr>
          <w:rFonts w:ascii="Simplified Arabic" w:hAnsi="Simplified Arabic" w:cs="Simplified Arabic" w:hint="cs"/>
          <w:sz w:val="24"/>
          <w:szCs w:val="24"/>
          <w:rtl/>
        </w:rPr>
        <w:t xml:space="preserve">51,564 دينار، و 44,755 دينار. كما حققت 50 تعاونية زراعية فائضاً سنوياً قيمته 667,890 دينار. </w:t>
      </w:r>
      <w:r w:rsidR="00CF4963">
        <w:rPr>
          <w:rFonts w:ascii="Simplified Arabic" w:hAnsi="Simplified Arabic" w:cs="Simplified Arabic" w:hint="cs"/>
          <w:sz w:val="24"/>
          <w:szCs w:val="24"/>
          <w:rtl/>
        </w:rPr>
        <w:t xml:space="preserve"> تبلغ قيمة الراس مال الاسهمي للتعاونيات الزراعية العاملة </w:t>
      </w:r>
      <w:r w:rsidR="00AB76F0">
        <w:rPr>
          <w:rFonts w:ascii="Simplified Arabic" w:hAnsi="Simplified Arabic" w:cs="Simplified Arabic" w:hint="cs"/>
          <w:sz w:val="24"/>
          <w:szCs w:val="24"/>
          <w:rtl/>
        </w:rPr>
        <w:t>5.6 مليون دينار اردني. حققت 107 تعاونيات زراعية مبيعات قيمتها 8,395,944 دينار اردني.</w:t>
      </w:r>
      <w:r w:rsidR="00AB76F0">
        <w:rPr>
          <w:rStyle w:val="FootnoteReference"/>
          <w:rFonts w:ascii="Simplified Arabic" w:hAnsi="Simplified Arabic" w:cs="Simplified Arabic"/>
          <w:sz w:val="24"/>
          <w:szCs w:val="24"/>
          <w:rtl/>
        </w:rPr>
        <w:footnoteReference w:id="17"/>
      </w:r>
      <w:r w:rsidR="00AB76F0">
        <w:rPr>
          <w:rFonts w:ascii="Simplified Arabic" w:hAnsi="Simplified Arabic" w:cs="Simplified Arabic" w:hint="cs"/>
          <w:sz w:val="24"/>
          <w:szCs w:val="24"/>
          <w:rtl/>
        </w:rPr>
        <w:t xml:space="preserve"> </w:t>
      </w:r>
    </w:p>
    <w:p w:rsidR="007B070F" w:rsidRPr="00407D3D" w:rsidRDefault="007B2F23" w:rsidP="00AB76F0">
      <w:pPr>
        <w:bidi/>
        <w:spacing w:after="0" w:line="276" w:lineRule="auto"/>
        <w:jc w:val="both"/>
        <w:rPr>
          <w:rFonts w:ascii="Simplified Arabic" w:hAnsi="Simplified Arabic" w:cs="Simplified Arabic"/>
          <w:sz w:val="24"/>
          <w:szCs w:val="24"/>
          <w:rtl/>
        </w:rPr>
      </w:pPr>
      <w:r w:rsidRPr="00407D3D">
        <w:rPr>
          <w:rFonts w:ascii="Simplified Arabic" w:hAnsi="Simplified Arabic" w:cs="Simplified Arabic"/>
          <w:sz w:val="24"/>
          <w:szCs w:val="24"/>
          <w:rtl/>
        </w:rPr>
        <w:t xml:space="preserve">في حين أن الكثير من الجمعيات التعاونية </w:t>
      </w:r>
      <w:r w:rsidR="004266F2" w:rsidRPr="00407D3D">
        <w:rPr>
          <w:rFonts w:ascii="Simplified Arabic" w:hAnsi="Simplified Arabic" w:cs="Simplified Arabic"/>
          <w:sz w:val="24"/>
          <w:szCs w:val="24"/>
          <w:rtl/>
        </w:rPr>
        <w:t xml:space="preserve">الزراعية </w:t>
      </w:r>
      <w:r w:rsidRPr="00407D3D">
        <w:rPr>
          <w:rFonts w:ascii="Simplified Arabic" w:hAnsi="Simplified Arabic" w:cs="Simplified Arabic"/>
          <w:sz w:val="24"/>
          <w:szCs w:val="24"/>
          <w:rtl/>
        </w:rPr>
        <w:t>المسجلة في فلس</w:t>
      </w:r>
      <w:r w:rsidR="004266F2" w:rsidRPr="00407D3D">
        <w:rPr>
          <w:rFonts w:ascii="Simplified Arabic" w:hAnsi="Simplified Arabic" w:cs="Simplified Arabic"/>
          <w:sz w:val="24"/>
          <w:szCs w:val="24"/>
          <w:rtl/>
        </w:rPr>
        <w:t>ط</w:t>
      </w:r>
      <w:r w:rsidRPr="00407D3D">
        <w:rPr>
          <w:rFonts w:ascii="Simplified Arabic" w:hAnsi="Simplified Arabic" w:cs="Simplified Arabic"/>
          <w:sz w:val="24"/>
          <w:szCs w:val="24"/>
          <w:rtl/>
        </w:rPr>
        <w:t xml:space="preserve">ين هي جمعيات عريقة، إلا انه يوجد عدد كبير من الجمعيات </w:t>
      </w:r>
      <w:r w:rsidR="002B2BCA" w:rsidRPr="00407D3D">
        <w:rPr>
          <w:rFonts w:ascii="Simplified Arabic" w:hAnsi="Simplified Arabic" w:cs="Simplified Arabic"/>
          <w:sz w:val="24"/>
          <w:szCs w:val="24"/>
          <w:rtl/>
        </w:rPr>
        <w:t>حديثة النشأة</w:t>
      </w:r>
      <w:r w:rsidR="002672B7" w:rsidRPr="00407D3D">
        <w:rPr>
          <w:rFonts w:ascii="Simplified Arabic" w:hAnsi="Simplified Arabic" w:cs="Simplified Arabic"/>
          <w:sz w:val="24"/>
          <w:szCs w:val="24"/>
          <w:rtl/>
        </w:rPr>
        <w:t xml:space="preserve"> أ</w:t>
      </w:r>
      <w:r w:rsidR="004266F2" w:rsidRPr="00407D3D">
        <w:rPr>
          <w:rFonts w:ascii="Simplified Arabic" w:hAnsi="Simplified Arabic" w:cs="Simplified Arabic"/>
          <w:sz w:val="24"/>
          <w:szCs w:val="24"/>
          <w:rtl/>
        </w:rPr>
        <w:t>ي</w:t>
      </w:r>
      <w:r w:rsidR="002672B7" w:rsidRPr="00407D3D">
        <w:rPr>
          <w:rFonts w:ascii="Simplified Arabic" w:hAnsi="Simplified Arabic" w:cs="Simplified Arabic"/>
          <w:sz w:val="24"/>
          <w:szCs w:val="24"/>
          <w:rtl/>
        </w:rPr>
        <w:t>ضا</w:t>
      </w:r>
      <w:r w:rsidR="007B070F" w:rsidRPr="00407D3D">
        <w:rPr>
          <w:rFonts w:ascii="Simplified Arabic" w:hAnsi="Simplified Arabic" w:cs="Simplified Arabic"/>
          <w:sz w:val="24"/>
          <w:szCs w:val="24"/>
          <w:rtl/>
        </w:rPr>
        <w:t xml:space="preserve">، حيث أن </w:t>
      </w:r>
      <w:r w:rsidR="007211CE" w:rsidRPr="00407D3D">
        <w:rPr>
          <w:rFonts w:ascii="Simplified Arabic" w:hAnsi="Simplified Arabic" w:cs="Simplified Arabic"/>
          <w:sz w:val="24"/>
          <w:szCs w:val="24"/>
          <w:rtl/>
        </w:rPr>
        <w:t>ما يقارب</w:t>
      </w:r>
      <w:r w:rsidR="007B070F" w:rsidRPr="00407D3D">
        <w:rPr>
          <w:rFonts w:ascii="Simplified Arabic" w:hAnsi="Simplified Arabic" w:cs="Simplified Arabic"/>
          <w:sz w:val="24"/>
          <w:szCs w:val="24"/>
          <w:rtl/>
        </w:rPr>
        <w:t xml:space="preserve"> ثلث التعاونيات </w:t>
      </w:r>
      <w:r w:rsidR="002672B7" w:rsidRPr="00407D3D">
        <w:rPr>
          <w:rFonts w:ascii="Simplified Arabic" w:hAnsi="Simplified Arabic" w:cs="Simplified Arabic"/>
          <w:sz w:val="24"/>
          <w:szCs w:val="24"/>
          <w:rtl/>
        </w:rPr>
        <w:t xml:space="preserve">الزراعية تم </w:t>
      </w:r>
      <w:r w:rsidR="007211CE" w:rsidRPr="00407D3D">
        <w:rPr>
          <w:rFonts w:ascii="Simplified Arabic" w:hAnsi="Simplified Arabic" w:cs="Simplified Arabic"/>
          <w:sz w:val="24"/>
          <w:szCs w:val="24"/>
          <w:rtl/>
        </w:rPr>
        <w:t xml:space="preserve">تسجيلها </w:t>
      </w:r>
      <w:r w:rsidR="007B070F" w:rsidRPr="00407D3D">
        <w:rPr>
          <w:rFonts w:ascii="Simplified Arabic" w:hAnsi="Simplified Arabic" w:cs="Simplified Arabic"/>
          <w:sz w:val="24"/>
          <w:szCs w:val="24"/>
          <w:rtl/>
        </w:rPr>
        <w:t xml:space="preserve"> لدى وزارة العمل</w:t>
      </w:r>
      <w:r w:rsidR="002672B7" w:rsidRPr="00407D3D">
        <w:rPr>
          <w:rFonts w:ascii="Simplified Arabic" w:hAnsi="Simplified Arabic" w:cs="Simplified Arabic"/>
          <w:sz w:val="24"/>
          <w:szCs w:val="24"/>
          <w:rtl/>
        </w:rPr>
        <w:t xml:space="preserve"> خلال السنوات الخمس الأخيرة</w:t>
      </w:r>
      <w:r w:rsidR="007B070F" w:rsidRPr="00407D3D">
        <w:rPr>
          <w:rFonts w:ascii="Simplified Arabic" w:hAnsi="Simplified Arabic" w:cs="Simplified Arabic"/>
          <w:sz w:val="24"/>
          <w:szCs w:val="24"/>
          <w:rtl/>
        </w:rPr>
        <w:t xml:space="preserve">. </w:t>
      </w:r>
      <w:r w:rsidR="002672B7" w:rsidRPr="00407D3D">
        <w:rPr>
          <w:rFonts w:ascii="Simplified Arabic" w:hAnsi="Simplified Arabic" w:cs="Simplified Arabic"/>
          <w:sz w:val="24"/>
          <w:szCs w:val="24"/>
          <w:rtl/>
        </w:rPr>
        <w:t>و</w:t>
      </w:r>
      <w:r w:rsidR="004266F2" w:rsidRPr="00407D3D">
        <w:rPr>
          <w:rFonts w:ascii="Simplified Arabic" w:hAnsi="Simplified Arabic" w:cs="Simplified Arabic"/>
          <w:sz w:val="24"/>
          <w:szCs w:val="24"/>
          <w:rtl/>
        </w:rPr>
        <w:t xml:space="preserve">تجدر الإشارة إلى أن غالبية الجمعيات </w:t>
      </w:r>
      <w:r w:rsidR="007B070F" w:rsidRPr="00407D3D">
        <w:rPr>
          <w:rFonts w:ascii="Simplified Arabic" w:hAnsi="Simplified Arabic" w:cs="Simplified Arabic"/>
          <w:sz w:val="24"/>
          <w:szCs w:val="24"/>
          <w:rtl/>
        </w:rPr>
        <w:t xml:space="preserve">غالبية </w:t>
      </w:r>
      <w:r w:rsidR="00002664" w:rsidRPr="00407D3D">
        <w:rPr>
          <w:rFonts w:ascii="Simplified Arabic" w:hAnsi="Simplified Arabic" w:cs="Simplified Arabic"/>
          <w:sz w:val="24"/>
          <w:szCs w:val="24"/>
          <w:rtl/>
        </w:rPr>
        <w:t>تنشط في الم</w:t>
      </w:r>
      <w:r w:rsidR="007B070F" w:rsidRPr="00407D3D">
        <w:rPr>
          <w:rFonts w:ascii="Simplified Arabic" w:hAnsi="Simplified Arabic" w:cs="Simplified Arabic"/>
          <w:sz w:val="24"/>
          <w:szCs w:val="24"/>
          <w:rtl/>
        </w:rPr>
        <w:t>حافظات ال</w:t>
      </w:r>
      <w:r w:rsidR="00137E75" w:rsidRPr="00407D3D">
        <w:rPr>
          <w:rFonts w:ascii="Simplified Arabic" w:hAnsi="Simplified Arabic" w:cs="Simplified Arabic"/>
          <w:sz w:val="24"/>
          <w:szCs w:val="24"/>
          <w:rtl/>
        </w:rPr>
        <w:t>ش</w:t>
      </w:r>
      <w:r w:rsidR="007B070F" w:rsidRPr="00407D3D">
        <w:rPr>
          <w:rFonts w:ascii="Simplified Arabic" w:hAnsi="Simplified Arabic" w:cs="Simplified Arabic"/>
          <w:sz w:val="24"/>
          <w:szCs w:val="24"/>
          <w:rtl/>
        </w:rPr>
        <w:t>مالية</w:t>
      </w:r>
      <w:r w:rsidR="001D1D79" w:rsidRPr="00407D3D">
        <w:rPr>
          <w:rFonts w:ascii="Simplified Arabic" w:hAnsi="Simplified Arabic" w:cs="Simplified Arabic"/>
          <w:sz w:val="24"/>
          <w:szCs w:val="24"/>
          <w:rtl/>
        </w:rPr>
        <w:t xml:space="preserve"> للضفة الغربية ، وت</w:t>
      </w:r>
      <w:r w:rsidR="00137E75" w:rsidRPr="00407D3D">
        <w:rPr>
          <w:rFonts w:ascii="Simplified Arabic" w:hAnsi="Simplified Arabic" w:cs="Simplified Arabic"/>
          <w:sz w:val="24"/>
          <w:szCs w:val="24"/>
          <w:rtl/>
        </w:rPr>
        <w:t>حديداً في محافظات جن</w:t>
      </w:r>
      <w:r w:rsidR="007B070F" w:rsidRPr="00407D3D">
        <w:rPr>
          <w:rFonts w:ascii="Simplified Arabic" w:hAnsi="Simplified Arabic" w:cs="Simplified Arabic"/>
          <w:sz w:val="24"/>
          <w:szCs w:val="24"/>
          <w:rtl/>
        </w:rPr>
        <w:t>ي</w:t>
      </w:r>
      <w:r w:rsidR="00137E75" w:rsidRPr="00407D3D">
        <w:rPr>
          <w:rFonts w:ascii="Simplified Arabic" w:hAnsi="Simplified Arabic" w:cs="Simplified Arabic"/>
          <w:sz w:val="24"/>
          <w:szCs w:val="24"/>
          <w:rtl/>
        </w:rPr>
        <w:t>ن</w:t>
      </w:r>
      <w:r w:rsidR="007B070F" w:rsidRPr="00407D3D">
        <w:rPr>
          <w:rFonts w:ascii="Simplified Arabic" w:hAnsi="Simplified Arabic" w:cs="Simplified Arabic"/>
          <w:sz w:val="24"/>
          <w:szCs w:val="24"/>
          <w:rtl/>
        </w:rPr>
        <w:t xml:space="preserve">، طولكرم، نابلس، قلقيلية، سلفيت وطوباس </w:t>
      </w:r>
      <w:r w:rsidR="00137E75" w:rsidRPr="00407D3D">
        <w:rPr>
          <w:rFonts w:ascii="Simplified Arabic" w:hAnsi="Simplified Arabic" w:cs="Simplified Arabic"/>
          <w:sz w:val="24"/>
          <w:szCs w:val="24"/>
          <w:rtl/>
        </w:rPr>
        <w:t xml:space="preserve">والتي تعتبر </w:t>
      </w:r>
      <w:r w:rsidR="007B070F" w:rsidRPr="00407D3D">
        <w:rPr>
          <w:rFonts w:ascii="Simplified Arabic" w:hAnsi="Simplified Arabic" w:cs="Simplified Arabic"/>
          <w:sz w:val="24"/>
          <w:szCs w:val="24"/>
          <w:rtl/>
        </w:rPr>
        <w:t xml:space="preserve">الزراعة </w:t>
      </w:r>
      <w:r w:rsidR="00137E75" w:rsidRPr="00407D3D">
        <w:rPr>
          <w:rFonts w:ascii="Simplified Arabic" w:hAnsi="Simplified Arabic" w:cs="Simplified Arabic"/>
          <w:sz w:val="24"/>
          <w:szCs w:val="24"/>
          <w:rtl/>
        </w:rPr>
        <w:t xml:space="preserve">فيها </w:t>
      </w:r>
      <w:r w:rsidR="001F37BC" w:rsidRPr="00407D3D">
        <w:rPr>
          <w:rFonts w:ascii="Simplified Arabic" w:hAnsi="Simplified Arabic" w:cs="Simplified Arabic"/>
          <w:sz w:val="24"/>
          <w:szCs w:val="24"/>
          <w:rtl/>
        </w:rPr>
        <w:t>المصدر الرئيسي للدخل.</w:t>
      </w:r>
      <w:r w:rsidR="00047299" w:rsidRPr="00407D3D">
        <w:rPr>
          <w:rFonts w:ascii="Simplified Arabic" w:hAnsi="Simplified Arabic" w:cs="Simplified Arabic"/>
          <w:sz w:val="24"/>
          <w:szCs w:val="24"/>
          <w:rtl/>
        </w:rPr>
        <w:t xml:space="preserve">وتتوزع الجمعيات التعاونية الزراعية </w:t>
      </w:r>
      <w:r w:rsidR="00AB76F0">
        <w:rPr>
          <w:rFonts w:ascii="Simplified Arabic" w:hAnsi="Simplified Arabic" w:cs="Simplified Arabic"/>
          <w:sz w:val="24"/>
          <w:szCs w:val="24"/>
          <w:rtl/>
        </w:rPr>
        <w:t>في الضفة الغربية</w:t>
      </w:r>
      <w:r w:rsidR="00AB76F0">
        <w:rPr>
          <w:rFonts w:ascii="Simplified Arabic" w:hAnsi="Simplified Arabic" w:cs="Simplified Arabic" w:hint="cs"/>
          <w:sz w:val="24"/>
          <w:szCs w:val="24"/>
          <w:rtl/>
        </w:rPr>
        <w:t xml:space="preserve"> الى </w:t>
      </w:r>
    </w:p>
    <w:p w:rsidR="00C3403E" w:rsidRPr="00407D3D" w:rsidRDefault="00047299" w:rsidP="00AB76F0">
      <w:pPr>
        <w:pStyle w:val="ListParagraph"/>
        <w:numPr>
          <w:ilvl w:val="0"/>
          <w:numId w:val="8"/>
        </w:numPr>
        <w:bidi/>
        <w:spacing w:after="0" w:line="276" w:lineRule="auto"/>
        <w:jc w:val="both"/>
        <w:rPr>
          <w:rFonts w:ascii="Simplified Arabic" w:hAnsi="Simplified Arabic" w:cs="Simplified Arabic"/>
          <w:sz w:val="24"/>
          <w:szCs w:val="24"/>
        </w:rPr>
      </w:pPr>
      <w:r w:rsidRPr="00407D3D">
        <w:rPr>
          <w:rStyle w:val="Heading5Char"/>
          <w:rFonts w:ascii="Simplified Arabic" w:hAnsi="Simplified Arabic" w:cs="Simplified Arabic"/>
          <w:sz w:val="24"/>
          <w:szCs w:val="24"/>
          <w:rtl/>
        </w:rPr>
        <w:t>تعاونيات مزارعي الثروة الحيوانية:</w:t>
      </w:r>
      <w:r w:rsidRPr="00407D3D">
        <w:rPr>
          <w:rFonts w:ascii="Simplified Arabic" w:hAnsi="Simplified Arabic" w:cs="Simplified Arabic"/>
          <w:sz w:val="24"/>
          <w:szCs w:val="24"/>
          <w:rtl/>
        </w:rPr>
        <w:t xml:space="preserve"> </w:t>
      </w:r>
      <w:r w:rsidR="00AB76F0">
        <w:rPr>
          <w:rFonts w:ascii="Simplified Arabic" w:hAnsi="Simplified Arabic" w:cs="Simplified Arabic" w:hint="cs"/>
          <w:sz w:val="24"/>
          <w:szCs w:val="24"/>
          <w:rtl/>
        </w:rPr>
        <w:t>و</w:t>
      </w:r>
      <w:r w:rsidRPr="00407D3D">
        <w:rPr>
          <w:rFonts w:ascii="Simplified Arabic" w:hAnsi="Simplified Arabic" w:cs="Simplified Arabic"/>
          <w:sz w:val="24"/>
          <w:szCs w:val="24"/>
          <w:rtl/>
        </w:rPr>
        <w:t xml:space="preserve"> تخدم </w:t>
      </w:r>
      <w:r w:rsidR="00384B38" w:rsidRPr="00407D3D">
        <w:rPr>
          <w:rFonts w:ascii="Simplified Arabic" w:hAnsi="Simplified Arabic" w:cs="Simplified Arabic"/>
          <w:sz w:val="24"/>
          <w:szCs w:val="24"/>
          <w:rtl/>
        </w:rPr>
        <w:t>بش</w:t>
      </w:r>
      <w:r w:rsidRPr="00407D3D">
        <w:rPr>
          <w:rFonts w:ascii="Simplified Arabic" w:hAnsi="Simplified Arabic" w:cs="Simplified Arabic"/>
          <w:sz w:val="24"/>
          <w:szCs w:val="24"/>
          <w:rtl/>
        </w:rPr>
        <w:t xml:space="preserve">كل </w:t>
      </w:r>
      <w:r w:rsidR="00384B38" w:rsidRPr="00407D3D">
        <w:rPr>
          <w:rFonts w:ascii="Simplified Arabic" w:hAnsi="Simplified Arabic" w:cs="Simplified Arabic"/>
          <w:sz w:val="24"/>
          <w:szCs w:val="24"/>
          <w:rtl/>
        </w:rPr>
        <w:t>أساسي</w:t>
      </w:r>
      <w:r w:rsidRPr="00407D3D">
        <w:rPr>
          <w:rFonts w:ascii="Simplified Arabic" w:hAnsi="Simplified Arabic" w:cs="Simplified Arabic"/>
          <w:sz w:val="24"/>
          <w:szCs w:val="24"/>
          <w:rtl/>
        </w:rPr>
        <w:t xml:space="preserve"> مربي </w:t>
      </w:r>
      <w:r w:rsidR="00384B38" w:rsidRPr="00407D3D">
        <w:rPr>
          <w:rFonts w:ascii="Simplified Arabic" w:hAnsi="Simplified Arabic" w:cs="Simplified Arabic"/>
          <w:sz w:val="24"/>
          <w:szCs w:val="24"/>
          <w:rtl/>
        </w:rPr>
        <w:t>المواشي وال</w:t>
      </w:r>
      <w:r w:rsidR="00C3403E" w:rsidRPr="00407D3D">
        <w:rPr>
          <w:rFonts w:ascii="Simplified Arabic" w:hAnsi="Simplified Arabic" w:cs="Simplified Arabic"/>
          <w:sz w:val="24"/>
          <w:szCs w:val="24"/>
          <w:rtl/>
        </w:rPr>
        <w:t>دواجن والنحل</w:t>
      </w:r>
      <w:r w:rsidRPr="00407D3D">
        <w:rPr>
          <w:rFonts w:ascii="Simplified Arabic" w:hAnsi="Simplified Arabic" w:cs="Simplified Arabic"/>
          <w:sz w:val="24"/>
          <w:szCs w:val="24"/>
          <w:rtl/>
        </w:rPr>
        <w:t xml:space="preserve"> </w:t>
      </w:r>
      <w:r w:rsidR="00C3403E" w:rsidRPr="00407D3D">
        <w:rPr>
          <w:rFonts w:ascii="Simplified Arabic" w:hAnsi="Simplified Arabic" w:cs="Simplified Arabic"/>
          <w:sz w:val="24"/>
          <w:szCs w:val="24"/>
          <w:rtl/>
        </w:rPr>
        <w:t xml:space="preserve">عبر </w:t>
      </w:r>
      <w:r w:rsidRPr="00407D3D">
        <w:rPr>
          <w:rFonts w:ascii="Simplified Arabic" w:hAnsi="Simplified Arabic" w:cs="Simplified Arabic"/>
          <w:sz w:val="24"/>
          <w:szCs w:val="24"/>
          <w:rtl/>
        </w:rPr>
        <w:t>التسويق وتوف</w:t>
      </w:r>
      <w:r w:rsidR="00C3403E" w:rsidRPr="00407D3D">
        <w:rPr>
          <w:rFonts w:ascii="Simplified Arabic" w:hAnsi="Simplified Arabic" w:cs="Simplified Arabic"/>
          <w:sz w:val="24"/>
          <w:szCs w:val="24"/>
          <w:rtl/>
        </w:rPr>
        <w:t>ير مدخلات الانتاج.</w:t>
      </w:r>
    </w:p>
    <w:p w:rsidR="002E4216" w:rsidRPr="00407D3D" w:rsidRDefault="00C3403E" w:rsidP="00AB76F0">
      <w:pPr>
        <w:pStyle w:val="ListParagraph"/>
        <w:numPr>
          <w:ilvl w:val="0"/>
          <w:numId w:val="8"/>
        </w:numPr>
        <w:bidi/>
        <w:spacing w:after="0" w:line="276" w:lineRule="auto"/>
        <w:jc w:val="both"/>
        <w:rPr>
          <w:rFonts w:ascii="Simplified Arabic" w:hAnsi="Simplified Arabic" w:cs="Simplified Arabic"/>
          <w:sz w:val="24"/>
          <w:szCs w:val="24"/>
        </w:rPr>
      </w:pPr>
      <w:r w:rsidRPr="00407D3D">
        <w:rPr>
          <w:rStyle w:val="Heading5Char"/>
          <w:rFonts w:ascii="Simplified Arabic" w:hAnsi="Simplified Arabic" w:cs="Simplified Arabic"/>
          <w:sz w:val="24"/>
          <w:szCs w:val="24"/>
          <w:rtl/>
        </w:rPr>
        <w:t>تعاونيات مزارعي الثروة النباتية</w:t>
      </w:r>
      <w:r w:rsidR="00047299" w:rsidRPr="00407D3D">
        <w:rPr>
          <w:rStyle w:val="Heading5Char"/>
          <w:rFonts w:ascii="Simplified Arabic" w:hAnsi="Simplified Arabic" w:cs="Simplified Arabic"/>
          <w:sz w:val="24"/>
          <w:szCs w:val="24"/>
          <w:rtl/>
        </w:rPr>
        <w:t>:</w:t>
      </w:r>
      <w:r w:rsidR="00047299" w:rsidRPr="00407D3D">
        <w:rPr>
          <w:rFonts w:ascii="Simplified Arabic" w:hAnsi="Simplified Arabic" w:cs="Simplified Arabic"/>
          <w:sz w:val="24"/>
          <w:szCs w:val="24"/>
          <w:rtl/>
        </w:rPr>
        <w:t xml:space="preserve"> </w:t>
      </w:r>
      <w:r w:rsidR="002E4216" w:rsidRPr="00407D3D">
        <w:rPr>
          <w:rFonts w:ascii="Simplified Arabic" w:hAnsi="Simplified Arabic" w:cs="Simplified Arabic"/>
          <w:sz w:val="24"/>
          <w:szCs w:val="24"/>
          <w:rtl/>
        </w:rPr>
        <w:t>تختص بتوفير خدمات التسويق والشراء الجماعي للأعضاء.</w:t>
      </w:r>
      <w:r w:rsidR="00047299" w:rsidRPr="00407D3D">
        <w:rPr>
          <w:rFonts w:ascii="Simplified Arabic" w:hAnsi="Simplified Arabic" w:cs="Simplified Arabic"/>
          <w:sz w:val="24"/>
          <w:szCs w:val="24"/>
          <w:rtl/>
        </w:rPr>
        <w:t xml:space="preserve"> </w:t>
      </w:r>
    </w:p>
    <w:p w:rsidR="0073404D" w:rsidRPr="00407D3D" w:rsidRDefault="00047299" w:rsidP="004F6F39">
      <w:pPr>
        <w:pStyle w:val="ListParagraph"/>
        <w:numPr>
          <w:ilvl w:val="0"/>
          <w:numId w:val="8"/>
        </w:numPr>
        <w:bidi/>
        <w:spacing w:after="0" w:line="276" w:lineRule="auto"/>
        <w:jc w:val="both"/>
        <w:rPr>
          <w:rFonts w:ascii="Simplified Arabic" w:hAnsi="Simplified Arabic" w:cs="Simplified Arabic"/>
          <w:sz w:val="24"/>
          <w:szCs w:val="24"/>
        </w:rPr>
      </w:pPr>
      <w:r w:rsidRPr="00407D3D">
        <w:rPr>
          <w:rStyle w:val="Heading5Char"/>
          <w:rFonts w:ascii="Simplified Arabic" w:hAnsi="Simplified Arabic" w:cs="Simplified Arabic"/>
          <w:sz w:val="24"/>
          <w:szCs w:val="24"/>
          <w:rtl/>
        </w:rPr>
        <w:t xml:space="preserve">تعاونيات </w:t>
      </w:r>
      <w:r w:rsidR="002E4216" w:rsidRPr="00407D3D">
        <w:rPr>
          <w:rStyle w:val="Heading5Char"/>
          <w:rFonts w:ascii="Simplified Arabic" w:hAnsi="Simplified Arabic" w:cs="Simplified Arabic"/>
          <w:sz w:val="24"/>
          <w:szCs w:val="24"/>
          <w:rtl/>
        </w:rPr>
        <w:t>الخدمات الزراعية:</w:t>
      </w:r>
      <w:r w:rsidR="002E4216" w:rsidRPr="00407D3D">
        <w:rPr>
          <w:rFonts w:ascii="Simplified Arabic" w:hAnsi="Simplified Arabic" w:cs="Simplified Arabic"/>
          <w:sz w:val="24"/>
          <w:szCs w:val="24"/>
          <w:rtl/>
        </w:rPr>
        <w:t xml:space="preserve"> </w:t>
      </w:r>
      <w:r w:rsidR="004F6F39">
        <w:rPr>
          <w:rFonts w:ascii="Simplified Arabic" w:hAnsi="Simplified Arabic" w:cs="Simplified Arabic" w:hint="cs"/>
          <w:sz w:val="24"/>
          <w:szCs w:val="24"/>
          <w:rtl/>
        </w:rPr>
        <w:t>تعمل على</w:t>
      </w:r>
      <w:r w:rsidR="00353391" w:rsidRPr="00407D3D">
        <w:rPr>
          <w:rFonts w:ascii="Simplified Arabic" w:hAnsi="Simplified Arabic" w:cs="Simplified Arabic"/>
          <w:sz w:val="24"/>
          <w:szCs w:val="24"/>
          <w:rtl/>
        </w:rPr>
        <w:t xml:space="preserve"> تقديم</w:t>
      </w:r>
      <w:r w:rsidRPr="00407D3D">
        <w:rPr>
          <w:rFonts w:ascii="Simplified Arabic" w:hAnsi="Simplified Arabic" w:cs="Simplified Arabic"/>
          <w:sz w:val="24"/>
          <w:szCs w:val="24"/>
          <w:rtl/>
        </w:rPr>
        <w:t xml:space="preserve"> خدمات التسويق وتصنيع الأغذية والتطوير الزراعي</w:t>
      </w:r>
      <w:r w:rsidR="00652A6C" w:rsidRPr="00407D3D">
        <w:rPr>
          <w:rFonts w:ascii="Simplified Arabic" w:hAnsi="Simplified Arabic" w:cs="Simplified Arabic"/>
          <w:sz w:val="24"/>
          <w:szCs w:val="24"/>
          <w:rtl/>
        </w:rPr>
        <w:t>، بما في ذلك خد</w:t>
      </w:r>
      <w:r w:rsidR="00353391" w:rsidRPr="00407D3D">
        <w:rPr>
          <w:rFonts w:ascii="Simplified Arabic" w:hAnsi="Simplified Arabic" w:cs="Simplified Arabic"/>
          <w:sz w:val="24"/>
          <w:szCs w:val="24"/>
          <w:rtl/>
        </w:rPr>
        <w:t>مات التمويل والإقراض الزراعي</w:t>
      </w:r>
      <w:r w:rsidR="004F6F39">
        <w:rPr>
          <w:rFonts w:ascii="Simplified Arabic" w:hAnsi="Simplified Arabic" w:cs="Simplified Arabic" w:hint="cs"/>
          <w:sz w:val="24"/>
          <w:szCs w:val="24"/>
          <w:rtl/>
        </w:rPr>
        <w:t xml:space="preserve"> وبعض الجمعيات تنشط في توفير خدمات الري. </w:t>
      </w:r>
    </w:p>
    <w:p w:rsidR="005059CA" w:rsidRPr="00407D3D" w:rsidRDefault="00047299" w:rsidP="00FB6E0F">
      <w:pPr>
        <w:pStyle w:val="ListParagraph"/>
        <w:numPr>
          <w:ilvl w:val="0"/>
          <w:numId w:val="8"/>
        </w:numPr>
        <w:bidi/>
        <w:spacing w:after="0" w:line="276" w:lineRule="auto"/>
        <w:jc w:val="both"/>
        <w:rPr>
          <w:rFonts w:ascii="Simplified Arabic" w:hAnsi="Simplified Arabic" w:cs="Simplified Arabic"/>
          <w:sz w:val="24"/>
          <w:szCs w:val="24"/>
        </w:rPr>
      </w:pPr>
      <w:r w:rsidRPr="00407D3D">
        <w:rPr>
          <w:rStyle w:val="Heading5Char"/>
          <w:rFonts w:ascii="Simplified Arabic" w:hAnsi="Simplified Arabic" w:cs="Simplified Arabic"/>
          <w:sz w:val="24"/>
          <w:szCs w:val="24"/>
          <w:rtl/>
        </w:rPr>
        <w:t xml:space="preserve">تعاونيات إنتاج </w:t>
      </w:r>
      <w:r w:rsidR="0073404D" w:rsidRPr="00407D3D">
        <w:rPr>
          <w:rStyle w:val="Heading5Char"/>
          <w:rFonts w:ascii="Simplified Arabic" w:hAnsi="Simplified Arabic" w:cs="Simplified Arabic"/>
          <w:sz w:val="24"/>
          <w:szCs w:val="24"/>
          <w:rtl/>
        </w:rPr>
        <w:t xml:space="preserve">وعصر </w:t>
      </w:r>
      <w:r w:rsidR="005059CA" w:rsidRPr="00407D3D">
        <w:rPr>
          <w:rStyle w:val="Heading5Char"/>
          <w:rFonts w:ascii="Simplified Arabic" w:hAnsi="Simplified Arabic" w:cs="Simplified Arabic"/>
          <w:sz w:val="24"/>
          <w:szCs w:val="24"/>
          <w:rtl/>
        </w:rPr>
        <w:t>الزيتون وت</w:t>
      </w:r>
      <w:r w:rsidR="0073404D" w:rsidRPr="00407D3D">
        <w:rPr>
          <w:rStyle w:val="Heading5Char"/>
          <w:rFonts w:ascii="Simplified Arabic" w:hAnsi="Simplified Arabic" w:cs="Simplified Arabic"/>
          <w:sz w:val="24"/>
          <w:szCs w:val="24"/>
          <w:rtl/>
        </w:rPr>
        <w:t>سويقه</w:t>
      </w:r>
      <w:r w:rsidRPr="00407D3D">
        <w:rPr>
          <w:rStyle w:val="Heading5Char"/>
          <w:rFonts w:ascii="Simplified Arabic" w:hAnsi="Simplified Arabic" w:cs="Simplified Arabic"/>
          <w:sz w:val="24"/>
          <w:szCs w:val="24"/>
          <w:rtl/>
        </w:rPr>
        <w:t>:</w:t>
      </w:r>
      <w:r w:rsidR="0073404D" w:rsidRPr="00407D3D">
        <w:rPr>
          <w:rFonts w:ascii="Simplified Arabic" w:hAnsi="Simplified Arabic" w:cs="Simplified Arabic"/>
          <w:sz w:val="24"/>
          <w:szCs w:val="24"/>
          <w:rtl/>
        </w:rPr>
        <w:t xml:space="preserve"> تضم هذه الفئة </w:t>
      </w:r>
      <w:r w:rsidR="000C5249" w:rsidRPr="00407D3D">
        <w:rPr>
          <w:rFonts w:ascii="Simplified Arabic" w:hAnsi="Simplified Arabic" w:cs="Simplified Arabic"/>
          <w:sz w:val="24"/>
          <w:szCs w:val="24"/>
          <w:rtl/>
        </w:rPr>
        <w:t>22</w:t>
      </w:r>
      <w:r w:rsidRPr="00407D3D">
        <w:rPr>
          <w:rFonts w:ascii="Simplified Arabic" w:hAnsi="Simplified Arabic" w:cs="Simplified Arabic"/>
          <w:sz w:val="24"/>
          <w:szCs w:val="24"/>
          <w:rtl/>
        </w:rPr>
        <w:t xml:space="preserve"> تعاونية تنتج الزيتون وزيت الزيتون</w:t>
      </w:r>
      <w:r w:rsidR="00652A6C" w:rsidRPr="00407D3D">
        <w:rPr>
          <w:rFonts w:ascii="Simplified Arabic" w:hAnsi="Simplified Arabic" w:cs="Simplified Arabic"/>
          <w:sz w:val="24"/>
          <w:szCs w:val="24"/>
          <w:rtl/>
        </w:rPr>
        <w:t xml:space="preserve"> بشكل أساسي.</w:t>
      </w:r>
      <w:r w:rsidRPr="00407D3D">
        <w:rPr>
          <w:rFonts w:ascii="Simplified Arabic" w:hAnsi="Simplified Arabic" w:cs="Simplified Arabic"/>
          <w:sz w:val="24"/>
          <w:szCs w:val="24"/>
          <w:rtl/>
        </w:rPr>
        <w:t xml:space="preserve"> </w:t>
      </w:r>
    </w:p>
    <w:p w:rsidR="004F6F39" w:rsidRPr="004F6F39" w:rsidRDefault="00047299" w:rsidP="004F6F39">
      <w:pPr>
        <w:pStyle w:val="ListParagraph"/>
        <w:numPr>
          <w:ilvl w:val="0"/>
          <w:numId w:val="8"/>
        </w:numPr>
        <w:bidi/>
        <w:spacing w:after="0" w:line="276" w:lineRule="auto"/>
        <w:jc w:val="both"/>
        <w:rPr>
          <w:rFonts w:ascii="Simplified Arabic" w:hAnsi="Simplified Arabic" w:cs="Simplified Arabic"/>
          <w:sz w:val="24"/>
          <w:szCs w:val="24"/>
          <w:rtl/>
        </w:rPr>
      </w:pPr>
      <w:r w:rsidRPr="00407D3D">
        <w:rPr>
          <w:rStyle w:val="Heading5Char"/>
          <w:rFonts w:ascii="Simplified Arabic" w:hAnsi="Simplified Arabic" w:cs="Simplified Arabic"/>
          <w:sz w:val="24"/>
          <w:szCs w:val="24"/>
          <w:rtl/>
        </w:rPr>
        <w:t>ت</w:t>
      </w:r>
      <w:r w:rsidR="005059CA" w:rsidRPr="00407D3D">
        <w:rPr>
          <w:rStyle w:val="Heading5Char"/>
          <w:rFonts w:ascii="Simplified Arabic" w:hAnsi="Simplified Arabic" w:cs="Simplified Arabic"/>
          <w:sz w:val="24"/>
          <w:szCs w:val="24"/>
          <w:rtl/>
        </w:rPr>
        <w:t>عاونيات التنمية الريفية والتوفير</w:t>
      </w:r>
      <w:r w:rsidRPr="00407D3D">
        <w:rPr>
          <w:rStyle w:val="Heading5Char"/>
          <w:rFonts w:ascii="Simplified Arabic" w:hAnsi="Simplified Arabic" w:cs="Simplified Arabic"/>
          <w:sz w:val="24"/>
          <w:szCs w:val="24"/>
          <w:rtl/>
        </w:rPr>
        <w:t xml:space="preserve"> </w:t>
      </w:r>
      <w:r w:rsidR="005059CA" w:rsidRPr="00407D3D">
        <w:rPr>
          <w:rStyle w:val="Heading5Char"/>
          <w:rFonts w:ascii="Simplified Arabic" w:hAnsi="Simplified Arabic" w:cs="Simplified Arabic"/>
          <w:sz w:val="24"/>
          <w:szCs w:val="24"/>
          <w:rtl/>
        </w:rPr>
        <w:t>والتسليف</w:t>
      </w:r>
      <w:r w:rsidRPr="00407D3D">
        <w:rPr>
          <w:rStyle w:val="Heading5Char"/>
          <w:rFonts w:ascii="Simplified Arabic" w:hAnsi="Simplified Arabic" w:cs="Simplified Arabic"/>
          <w:sz w:val="24"/>
          <w:szCs w:val="24"/>
          <w:rtl/>
        </w:rPr>
        <w:t>:</w:t>
      </w:r>
      <w:r w:rsidRPr="00407D3D">
        <w:rPr>
          <w:rFonts w:ascii="Simplified Arabic" w:hAnsi="Simplified Arabic" w:cs="Simplified Arabic"/>
          <w:sz w:val="24"/>
          <w:szCs w:val="24"/>
          <w:rtl/>
        </w:rPr>
        <w:t xml:space="preserve"> </w:t>
      </w:r>
      <w:r w:rsidR="005059CA" w:rsidRPr="00407D3D">
        <w:rPr>
          <w:rFonts w:ascii="Simplified Arabic" w:hAnsi="Simplified Arabic" w:cs="Simplified Arabic"/>
          <w:sz w:val="24"/>
          <w:szCs w:val="24"/>
          <w:rtl/>
        </w:rPr>
        <w:t>سجلت بأهداف</w:t>
      </w:r>
      <w:r w:rsidRPr="00407D3D">
        <w:rPr>
          <w:rFonts w:ascii="Simplified Arabic" w:hAnsi="Simplified Arabic" w:cs="Simplified Arabic"/>
          <w:sz w:val="24"/>
          <w:szCs w:val="24"/>
          <w:rtl/>
        </w:rPr>
        <w:t xml:space="preserve"> عامة </w:t>
      </w:r>
      <w:r w:rsidR="005059CA" w:rsidRPr="00407D3D">
        <w:rPr>
          <w:rFonts w:ascii="Simplified Arabic" w:hAnsi="Simplified Arabic" w:cs="Simplified Arabic"/>
          <w:sz w:val="24"/>
          <w:szCs w:val="24"/>
          <w:rtl/>
        </w:rPr>
        <w:t>تشمل رفع م</w:t>
      </w:r>
      <w:r w:rsidRPr="00407D3D">
        <w:rPr>
          <w:rFonts w:ascii="Simplified Arabic" w:hAnsi="Simplified Arabic" w:cs="Simplified Arabic"/>
          <w:sz w:val="24"/>
          <w:szCs w:val="24"/>
          <w:rtl/>
        </w:rPr>
        <w:t xml:space="preserve">ستوى </w:t>
      </w:r>
      <w:r w:rsidR="004A0CA2" w:rsidRPr="00407D3D">
        <w:rPr>
          <w:rFonts w:ascii="Simplified Arabic" w:hAnsi="Simplified Arabic" w:cs="Simplified Arabic"/>
          <w:sz w:val="24"/>
          <w:szCs w:val="24"/>
          <w:rtl/>
        </w:rPr>
        <w:t>المعيشة</w:t>
      </w:r>
      <w:r w:rsidR="005059CA" w:rsidRPr="00407D3D">
        <w:rPr>
          <w:rFonts w:ascii="Simplified Arabic" w:hAnsi="Simplified Arabic" w:cs="Simplified Arabic"/>
          <w:sz w:val="24"/>
          <w:szCs w:val="24"/>
          <w:rtl/>
        </w:rPr>
        <w:t xml:space="preserve"> للمزارعين، وتطوير الخدمات الزراعية والريفية، </w:t>
      </w:r>
      <w:r w:rsidR="00E20443" w:rsidRPr="00407D3D">
        <w:rPr>
          <w:rFonts w:ascii="Simplified Arabic" w:hAnsi="Simplified Arabic" w:cs="Simplified Arabic"/>
          <w:sz w:val="24"/>
          <w:szCs w:val="24"/>
          <w:rtl/>
        </w:rPr>
        <w:t xml:space="preserve">وتقديم خدمات التوفير والتسليف </w:t>
      </w:r>
      <w:r w:rsidR="004A0CA2" w:rsidRPr="00407D3D">
        <w:rPr>
          <w:rFonts w:ascii="Simplified Arabic" w:hAnsi="Simplified Arabic" w:cs="Simplified Arabic"/>
          <w:sz w:val="24"/>
          <w:szCs w:val="24"/>
          <w:rtl/>
        </w:rPr>
        <w:t>لأعضائها.</w:t>
      </w:r>
    </w:p>
    <w:p w:rsidR="00093741" w:rsidRPr="004F6F39" w:rsidRDefault="004F6F39" w:rsidP="004F6F39">
      <w:pPr>
        <w:pStyle w:val="Heading2"/>
        <w:rPr>
          <w:rStyle w:val="IntenseReference"/>
          <w:b/>
          <w:bCs/>
          <w:smallCaps w:val="0"/>
          <w:color w:val="002060"/>
          <w:spacing w:val="0"/>
        </w:rPr>
      </w:pPr>
      <w:bookmarkStart w:id="5" w:name="_Toc46225354"/>
      <w:r w:rsidRPr="004F6F39">
        <w:rPr>
          <w:rStyle w:val="IntenseReference"/>
          <w:rFonts w:hint="cs"/>
          <w:b/>
          <w:bCs/>
          <w:smallCaps w:val="0"/>
          <w:color w:val="002060"/>
          <w:spacing w:val="0"/>
          <w:szCs w:val="32"/>
          <w:rtl/>
        </w:rPr>
        <w:t xml:space="preserve">1.3. </w:t>
      </w:r>
      <w:r w:rsidR="00093741" w:rsidRPr="004F6F39">
        <w:rPr>
          <w:rStyle w:val="IntenseReference"/>
          <w:rFonts w:hint="cs"/>
          <w:b/>
          <w:bCs/>
          <w:smallCaps w:val="0"/>
          <w:color w:val="002060"/>
          <w:spacing w:val="0"/>
          <w:szCs w:val="32"/>
          <w:rtl/>
        </w:rPr>
        <w:t>اتحاد</w:t>
      </w:r>
      <w:r w:rsidR="000C5249" w:rsidRPr="004F6F39">
        <w:rPr>
          <w:rStyle w:val="IntenseReference"/>
          <w:rFonts w:hint="cs"/>
          <w:b/>
          <w:bCs/>
          <w:smallCaps w:val="0"/>
          <w:color w:val="002060"/>
          <w:spacing w:val="0"/>
          <w:szCs w:val="32"/>
          <w:rtl/>
        </w:rPr>
        <w:t xml:space="preserve"> الجمعيا</w:t>
      </w:r>
      <w:r w:rsidR="00722949" w:rsidRPr="004F6F39">
        <w:rPr>
          <w:rStyle w:val="IntenseReference"/>
          <w:rFonts w:hint="cs"/>
          <w:b/>
          <w:bCs/>
          <w:smallCaps w:val="0"/>
          <w:color w:val="002060"/>
          <w:spacing w:val="0"/>
          <w:szCs w:val="32"/>
          <w:rtl/>
        </w:rPr>
        <w:t>ت التعاونية الزر</w:t>
      </w:r>
      <w:r w:rsidR="004A2602" w:rsidRPr="004F6F39">
        <w:rPr>
          <w:rStyle w:val="IntenseReference"/>
          <w:rFonts w:hint="cs"/>
          <w:b/>
          <w:bCs/>
          <w:smallCaps w:val="0"/>
          <w:color w:val="002060"/>
          <w:spacing w:val="0"/>
          <w:szCs w:val="32"/>
          <w:rtl/>
        </w:rPr>
        <w:t>اعية الفلسطيني أداة لتعزيز الجم</w:t>
      </w:r>
      <w:r w:rsidR="00722949" w:rsidRPr="004F6F39">
        <w:rPr>
          <w:rStyle w:val="IntenseReference"/>
          <w:rFonts w:hint="cs"/>
          <w:b/>
          <w:bCs/>
          <w:smallCaps w:val="0"/>
          <w:color w:val="002060"/>
          <w:spacing w:val="0"/>
          <w:szCs w:val="32"/>
          <w:rtl/>
        </w:rPr>
        <w:t>ع</w:t>
      </w:r>
      <w:r w:rsidR="004A2602" w:rsidRPr="004F6F39">
        <w:rPr>
          <w:rStyle w:val="IntenseReference"/>
          <w:rFonts w:hint="cs"/>
          <w:b/>
          <w:bCs/>
          <w:smallCaps w:val="0"/>
          <w:color w:val="002060"/>
          <w:spacing w:val="0"/>
          <w:szCs w:val="32"/>
          <w:rtl/>
        </w:rPr>
        <w:t>ي</w:t>
      </w:r>
      <w:r w:rsidR="00722949" w:rsidRPr="004F6F39">
        <w:rPr>
          <w:rStyle w:val="IntenseReference"/>
          <w:rFonts w:hint="cs"/>
          <w:b/>
          <w:bCs/>
          <w:smallCaps w:val="0"/>
          <w:color w:val="002060"/>
          <w:spacing w:val="0"/>
          <w:szCs w:val="32"/>
          <w:rtl/>
        </w:rPr>
        <w:t>ات والعمل الزراعي</w:t>
      </w:r>
      <w:bookmarkEnd w:id="5"/>
      <w:r w:rsidR="00722949" w:rsidRPr="004F6F39">
        <w:rPr>
          <w:rStyle w:val="IntenseReference"/>
          <w:rFonts w:hint="cs"/>
          <w:b/>
          <w:bCs/>
          <w:smallCaps w:val="0"/>
          <w:color w:val="002060"/>
          <w:spacing w:val="0"/>
          <w:szCs w:val="32"/>
          <w:rtl/>
        </w:rPr>
        <w:t xml:space="preserve"> </w:t>
      </w:r>
    </w:p>
    <w:p w:rsidR="002D0D8C" w:rsidRDefault="002D0D8C" w:rsidP="002D0D8C">
      <w:pPr>
        <w:bidi/>
        <w:spacing w:after="0"/>
        <w:jc w:val="both"/>
        <w:rPr>
          <w:rFonts w:ascii="Simplified Arabic" w:hAnsi="Simplified Arabic" w:cs="Simplified Arabic"/>
          <w:sz w:val="24"/>
          <w:szCs w:val="24"/>
        </w:rPr>
      </w:pPr>
      <w:r w:rsidRPr="008C7714">
        <w:rPr>
          <w:rFonts w:ascii="Simplified Arabic" w:hAnsi="Simplified Arabic" w:cs="Simplified Arabic"/>
          <w:sz w:val="24"/>
          <w:szCs w:val="24"/>
          <w:rtl/>
        </w:rPr>
        <w:t xml:space="preserve">نشأ </w:t>
      </w:r>
      <w:r w:rsidRPr="008C7714">
        <w:rPr>
          <w:rFonts w:ascii="Simplified Arabic" w:hAnsi="Simplified Arabic" w:cs="Simplified Arabic" w:hint="cs"/>
          <w:sz w:val="24"/>
          <w:szCs w:val="24"/>
          <w:rtl/>
        </w:rPr>
        <w:t xml:space="preserve">اتحاد الجمعيات التعاونية الزراعية في فلسطين في أيار 2013 نتيجة لقرارات اتخذتها الهيئات العامة لكل من </w:t>
      </w:r>
      <w:r w:rsidRPr="00555500">
        <w:rPr>
          <w:rFonts w:ascii="Simplified Arabic" w:hAnsi="Simplified Arabic" w:cs="Simplified Arabic"/>
          <w:b/>
          <w:bCs/>
          <w:color w:val="385623" w:themeColor="accent6" w:themeShade="80"/>
          <w:sz w:val="24"/>
          <w:szCs w:val="24"/>
          <w:rtl/>
        </w:rPr>
        <w:t>الاتحاد التعاوني الزراعي واتحاد جمعيات الثرو</w:t>
      </w:r>
      <w:r w:rsidRPr="00555500">
        <w:rPr>
          <w:rFonts w:ascii="Simplified Arabic" w:hAnsi="Simplified Arabic" w:cs="Simplified Arabic" w:hint="cs"/>
          <w:b/>
          <w:bCs/>
          <w:color w:val="385623" w:themeColor="accent6" w:themeShade="80"/>
          <w:sz w:val="24"/>
          <w:szCs w:val="24"/>
          <w:rtl/>
        </w:rPr>
        <w:t>ة</w:t>
      </w:r>
      <w:r w:rsidRPr="00555500">
        <w:rPr>
          <w:rFonts w:ascii="Simplified Arabic" w:hAnsi="Simplified Arabic" w:cs="Simplified Arabic"/>
          <w:b/>
          <w:bCs/>
          <w:color w:val="385623" w:themeColor="accent6" w:themeShade="80"/>
          <w:sz w:val="24"/>
          <w:szCs w:val="24"/>
          <w:rtl/>
        </w:rPr>
        <w:t xml:space="preserve"> الحيواني</w:t>
      </w:r>
      <w:r w:rsidRPr="00555500">
        <w:rPr>
          <w:rFonts w:ascii="Simplified Arabic" w:hAnsi="Simplified Arabic" w:cs="Simplified Arabic" w:hint="cs"/>
          <w:b/>
          <w:bCs/>
          <w:color w:val="385623" w:themeColor="accent6" w:themeShade="80"/>
          <w:sz w:val="24"/>
          <w:szCs w:val="24"/>
          <w:rtl/>
        </w:rPr>
        <w:t>ة</w:t>
      </w:r>
      <w:r w:rsidRPr="00555500">
        <w:rPr>
          <w:rFonts w:ascii="Simplified Arabic" w:hAnsi="Simplified Arabic" w:cs="Simplified Arabic"/>
          <w:b/>
          <w:bCs/>
          <w:color w:val="385623" w:themeColor="accent6" w:themeShade="80"/>
          <w:sz w:val="24"/>
          <w:szCs w:val="24"/>
          <w:rtl/>
        </w:rPr>
        <w:t xml:space="preserve"> </w:t>
      </w:r>
      <w:r w:rsidRPr="00555500">
        <w:rPr>
          <w:rFonts w:ascii="Simplified Arabic" w:hAnsi="Simplified Arabic" w:cs="Simplified Arabic" w:hint="cs"/>
          <w:b/>
          <w:bCs/>
          <w:color w:val="385623" w:themeColor="accent6" w:themeShade="80"/>
          <w:sz w:val="24"/>
          <w:szCs w:val="24"/>
          <w:rtl/>
        </w:rPr>
        <w:t>بالاندماج</w:t>
      </w:r>
      <w:r w:rsidRPr="00555500">
        <w:rPr>
          <w:rFonts w:ascii="Simplified Arabic" w:hAnsi="Simplified Arabic" w:cs="Simplified Arabic" w:hint="cs"/>
          <w:sz w:val="24"/>
          <w:szCs w:val="24"/>
          <w:rtl/>
        </w:rPr>
        <w:t xml:space="preserve"> </w:t>
      </w:r>
      <w:r w:rsidRPr="00555500">
        <w:rPr>
          <w:rFonts w:ascii="Simplified Arabic" w:hAnsi="Simplified Arabic" w:cs="Simplified Arabic"/>
          <w:sz w:val="24"/>
          <w:szCs w:val="24"/>
          <w:rtl/>
        </w:rPr>
        <w:t xml:space="preserve">في اتحاد </w:t>
      </w:r>
      <w:r w:rsidRPr="00555500">
        <w:rPr>
          <w:rtl/>
        </w:rPr>
        <w:t>الجمعيات التعاوني</w:t>
      </w:r>
      <w:r w:rsidRPr="00555500">
        <w:rPr>
          <w:rFonts w:hint="cs"/>
          <w:rtl/>
        </w:rPr>
        <w:t>ة</w:t>
      </w:r>
      <w:r w:rsidRPr="00555500">
        <w:rPr>
          <w:rtl/>
        </w:rPr>
        <w:t xml:space="preserve"> لعصر الزيتون وتصنيعه وتسويق منتجاته</w:t>
      </w:r>
      <w:r w:rsidRPr="00555500">
        <w:rPr>
          <w:rFonts w:ascii="Simplified Arabic" w:hAnsi="Simplified Arabic" w:cs="Simplified Arabic" w:hint="cs"/>
          <w:sz w:val="24"/>
          <w:szCs w:val="24"/>
          <w:rtl/>
        </w:rPr>
        <w:t xml:space="preserve">، وذلك </w:t>
      </w:r>
      <w:r w:rsidRPr="00555500">
        <w:rPr>
          <w:rFonts w:ascii="Simplified Arabic" w:hAnsi="Simplified Arabic" w:cs="Simplified Arabic"/>
          <w:sz w:val="24"/>
          <w:szCs w:val="24"/>
          <w:rtl/>
        </w:rPr>
        <w:t xml:space="preserve">بعد </w:t>
      </w:r>
      <w:r>
        <w:rPr>
          <w:rFonts w:ascii="Simplified Arabic" w:hAnsi="Simplified Arabic" w:cs="Simplified Arabic" w:hint="cs"/>
          <w:sz w:val="24"/>
          <w:szCs w:val="24"/>
          <w:rtl/>
        </w:rPr>
        <w:t>أ</w:t>
      </w:r>
      <w:r w:rsidRPr="00555500">
        <w:rPr>
          <w:rFonts w:ascii="Simplified Arabic" w:hAnsi="Simplified Arabic" w:cs="Simplified Arabic"/>
          <w:sz w:val="24"/>
          <w:szCs w:val="24"/>
          <w:rtl/>
        </w:rPr>
        <w:t xml:space="preserve">ن قام </w:t>
      </w:r>
      <w:r w:rsidRPr="00555500">
        <w:rPr>
          <w:rFonts w:ascii="Simplified Arabic" w:hAnsi="Simplified Arabic" w:cs="Simplified Arabic" w:hint="cs"/>
          <w:sz w:val="24"/>
          <w:szCs w:val="24"/>
          <w:rtl/>
        </w:rPr>
        <w:t>ال</w:t>
      </w:r>
      <w:r w:rsidRPr="00555500">
        <w:rPr>
          <w:rFonts w:ascii="Simplified Arabic" w:hAnsi="Simplified Arabic" w:cs="Simplified Arabic"/>
          <w:sz w:val="24"/>
          <w:szCs w:val="24"/>
          <w:rtl/>
        </w:rPr>
        <w:t xml:space="preserve">اتحاد </w:t>
      </w:r>
      <w:r w:rsidRPr="00555500">
        <w:rPr>
          <w:rFonts w:ascii="Simplified Arabic" w:hAnsi="Simplified Arabic" w:cs="Simplified Arabic" w:hint="cs"/>
          <w:sz w:val="24"/>
          <w:szCs w:val="24"/>
          <w:rtl/>
        </w:rPr>
        <w:t>الاخير</w:t>
      </w:r>
      <w:r w:rsidRPr="00555500">
        <w:rPr>
          <w:rFonts w:ascii="Simplified Arabic" w:hAnsi="Simplified Arabic" w:cs="Simplified Arabic"/>
          <w:sz w:val="24"/>
          <w:szCs w:val="24"/>
          <w:rtl/>
        </w:rPr>
        <w:t xml:space="preserve"> </w:t>
      </w:r>
      <w:r w:rsidRPr="00555500">
        <w:rPr>
          <w:rFonts w:ascii="Simplified Arabic" w:hAnsi="Simplified Arabic" w:cs="Simplified Arabic" w:hint="cs"/>
          <w:sz w:val="24"/>
          <w:szCs w:val="24"/>
          <w:rtl/>
        </w:rPr>
        <w:t xml:space="preserve">بتغيير </w:t>
      </w:r>
      <w:r w:rsidRPr="00555500">
        <w:rPr>
          <w:rFonts w:ascii="Simplified Arabic" w:hAnsi="Simplified Arabic" w:cs="Simplified Arabic"/>
          <w:sz w:val="24"/>
          <w:szCs w:val="24"/>
          <w:rtl/>
        </w:rPr>
        <w:t xml:space="preserve">اسمه ونظامه الداخلي </w:t>
      </w:r>
      <w:r w:rsidRPr="00555500">
        <w:rPr>
          <w:rFonts w:ascii="Simplified Arabic" w:hAnsi="Simplified Arabic" w:cs="Simplified Arabic" w:hint="cs"/>
          <w:sz w:val="24"/>
          <w:szCs w:val="24"/>
          <w:rtl/>
        </w:rPr>
        <w:t>ليتلا</w:t>
      </w:r>
      <w:r>
        <w:rPr>
          <w:rFonts w:ascii="Simplified Arabic" w:hAnsi="Simplified Arabic" w:cs="Simplified Arabic" w:hint="cs"/>
          <w:sz w:val="24"/>
          <w:szCs w:val="24"/>
          <w:rtl/>
        </w:rPr>
        <w:t>ئ</w:t>
      </w:r>
      <w:r w:rsidRPr="00555500">
        <w:rPr>
          <w:rFonts w:ascii="Simplified Arabic" w:hAnsi="Simplified Arabic" w:cs="Simplified Arabic" w:hint="cs"/>
          <w:sz w:val="24"/>
          <w:szCs w:val="24"/>
          <w:rtl/>
        </w:rPr>
        <w:t>م مع متطلبات الاندماج</w:t>
      </w:r>
      <w:r w:rsidRPr="00555500">
        <w:rPr>
          <w:rFonts w:ascii="Simplified Arabic" w:hAnsi="Simplified Arabic" w:cs="Simplified Arabic"/>
          <w:sz w:val="24"/>
          <w:szCs w:val="24"/>
        </w:rPr>
        <w:t>.</w:t>
      </w:r>
      <w:r>
        <w:rPr>
          <w:rFonts w:ascii="Simplified Arabic" w:hAnsi="Simplified Arabic" w:cs="Simplified Arabic" w:hint="cs"/>
          <w:sz w:val="24"/>
          <w:szCs w:val="24"/>
          <w:rtl/>
        </w:rPr>
        <w:t xml:space="preserve">  </w:t>
      </w:r>
    </w:p>
    <w:p w:rsidR="002D0D8C" w:rsidRPr="00555500" w:rsidRDefault="002D0D8C" w:rsidP="002D0D8C">
      <w:pPr>
        <w:bidi/>
        <w:spacing w:after="0"/>
        <w:jc w:val="both"/>
        <w:rPr>
          <w:rFonts w:ascii="Simplified Arabic" w:hAnsi="Simplified Arabic" w:cs="Simplified Arabic"/>
          <w:sz w:val="24"/>
          <w:szCs w:val="24"/>
          <w:rtl/>
        </w:rPr>
      </w:pPr>
      <w:r w:rsidRPr="00555500">
        <w:rPr>
          <w:rFonts w:ascii="Simplified Arabic" w:hAnsi="Simplified Arabic" w:cs="Simplified Arabic" w:hint="cs"/>
          <w:sz w:val="24"/>
          <w:szCs w:val="24"/>
          <w:rtl/>
        </w:rPr>
        <w:lastRenderedPageBreak/>
        <w:t xml:space="preserve">جاءت قرارات الاندماج هذه لرغبة الاتحادات الثلاثة في </w:t>
      </w:r>
      <w:r w:rsidRPr="00555500">
        <w:rPr>
          <w:rFonts w:ascii="Simplified Arabic" w:hAnsi="Simplified Arabic" w:cs="Simplified Arabic" w:hint="cs"/>
          <w:b/>
          <w:bCs/>
          <w:color w:val="385623" w:themeColor="accent6" w:themeShade="80"/>
          <w:sz w:val="24"/>
          <w:szCs w:val="24"/>
          <w:rtl/>
        </w:rPr>
        <w:t>تفعيل عملها المشترك انسجاماً مع مبادئ التعاون المرتبطة بتعاون التعاونيات من جهة، وتطوير قدرتها على تمثيل قطاع التعاونيات الزراعية وتقديم الخدمات لهذه التعاونيات من جهة أخرى</w:t>
      </w:r>
      <w:r w:rsidRPr="00555500">
        <w:rPr>
          <w:rFonts w:ascii="Simplified Arabic" w:eastAsiaTheme="minorEastAsia" w:hAnsi="Simplified Arabic" w:cs="Simplified Arabic" w:hint="cs"/>
          <w:sz w:val="24"/>
          <w:szCs w:val="24"/>
          <w:rtl/>
        </w:rPr>
        <w:t xml:space="preserve">،  وخصوصاً لوجود قدراً كبيراً من </w:t>
      </w:r>
      <w:r w:rsidRPr="00555500">
        <w:rPr>
          <w:rFonts w:ascii="Simplified Arabic" w:hAnsi="Simplified Arabic" w:cs="Simplified Arabic" w:hint="cs"/>
          <w:sz w:val="24"/>
          <w:szCs w:val="24"/>
          <w:rtl/>
        </w:rPr>
        <w:t>التشابه في ش</w:t>
      </w:r>
      <w:r w:rsidRPr="00555500">
        <w:rPr>
          <w:rFonts w:ascii="Simplified Arabic" w:hAnsi="Simplified Arabic" w:cs="Simplified Arabic"/>
          <w:sz w:val="24"/>
          <w:szCs w:val="24"/>
          <w:rtl/>
        </w:rPr>
        <w:t xml:space="preserve">روط العضوية في الاتحادات الثلاثة </w:t>
      </w:r>
      <w:r w:rsidRPr="00555500">
        <w:rPr>
          <w:rFonts w:ascii="Simplified Arabic" w:hAnsi="Simplified Arabic" w:cs="Simplified Arabic" w:hint="cs"/>
          <w:sz w:val="24"/>
          <w:szCs w:val="24"/>
          <w:rtl/>
        </w:rPr>
        <w:t>وفي توجهاتها</w:t>
      </w:r>
      <w:r w:rsidRPr="00555500">
        <w:rPr>
          <w:rFonts w:ascii="Simplified Arabic" w:hAnsi="Simplified Arabic" w:cs="Simplified Arabic"/>
          <w:sz w:val="24"/>
          <w:szCs w:val="24"/>
          <w:rtl/>
        </w:rPr>
        <w:t xml:space="preserve"> </w:t>
      </w:r>
      <w:r w:rsidRPr="00555500">
        <w:rPr>
          <w:rFonts w:ascii="Simplified Arabic" w:hAnsi="Simplified Arabic" w:cs="Simplified Arabic" w:hint="cs"/>
          <w:sz w:val="24"/>
          <w:szCs w:val="24"/>
          <w:rtl/>
        </w:rPr>
        <w:t>الاستراتيجية ل</w:t>
      </w:r>
      <w:r w:rsidRPr="00555500">
        <w:rPr>
          <w:rFonts w:ascii="Simplified Arabic" w:hAnsi="Simplified Arabic" w:cs="Simplified Arabic"/>
          <w:sz w:val="24"/>
          <w:szCs w:val="24"/>
          <w:rtl/>
        </w:rPr>
        <w:t>تطوير</w:t>
      </w:r>
      <w:r w:rsidRPr="00555500">
        <w:rPr>
          <w:rFonts w:ascii="Simplified Arabic" w:hAnsi="Simplified Arabic" w:cs="Simplified Arabic" w:hint="cs"/>
          <w:sz w:val="24"/>
          <w:szCs w:val="24"/>
          <w:rtl/>
        </w:rPr>
        <w:t xml:space="preserve"> </w:t>
      </w:r>
      <w:r w:rsidRPr="00555500">
        <w:rPr>
          <w:rFonts w:ascii="Simplified Arabic" w:hAnsi="Simplified Arabic" w:cs="Simplified Arabic"/>
          <w:sz w:val="24"/>
          <w:szCs w:val="24"/>
          <w:rtl/>
        </w:rPr>
        <w:t xml:space="preserve">الحركة التعاونية </w:t>
      </w:r>
      <w:r w:rsidRPr="00555500">
        <w:rPr>
          <w:rFonts w:ascii="Simplified Arabic" w:hAnsi="Simplified Arabic" w:cs="Simplified Arabic" w:hint="cs"/>
          <w:sz w:val="24"/>
          <w:szCs w:val="24"/>
          <w:rtl/>
        </w:rPr>
        <w:t>وهو ما شكل أرضية خصبة لاندماجها والعمل في المجالات الاقتصادية والنقابية وبناء القدرات.</w:t>
      </w:r>
    </w:p>
    <w:p w:rsidR="002D0D8C" w:rsidRDefault="002D0D8C" w:rsidP="002D0D8C">
      <w:pPr>
        <w:bidi/>
        <w:spacing w:after="0"/>
        <w:jc w:val="both"/>
        <w:rPr>
          <w:rFonts w:ascii="Simplified Arabic" w:hAnsi="Simplified Arabic" w:cs="Simplified Arabic"/>
          <w:sz w:val="24"/>
          <w:szCs w:val="24"/>
        </w:rPr>
      </w:pPr>
      <w:r>
        <w:rPr>
          <w:rFonts w:ascii="Simplified Arabic" w:hAnsi="Simplified Arabic" w:cs="Simplified Arabic" w:hint="cs"/>
          <w:sz w:val="24"/>
          <w:szCs w:val="24"/>
          <w:rtl/>
        </w:rPr>
        <w:t xml:space="preserve">حدد النظام الداخلي هدف اتحاد الجمعيات التعاونية الزراعية ببناء قطاع تعاوني زراعي منتج ومشغل ومساهم في الناتج القومي الفلسطيني وذلك من خلال تمكين الجمعيات التعاونية الأعضاء ورفع قدراتها في مجال بلوغ رسالتها وتحسين الخدمات المقدمة لأعضائها وتعزيز مبادئ وقيم العمل التعاوني فيها وبناء قدراتها المؤسساتية.  </w:t>
      </w:r>
    </w:p>
    <w:p w:rsidR="002D0D8C" w:rsidRDefault="002D0D8C" w:rsidP="002D0D8C">
      <w:pPr>
        <w:bidi/>
        <w:spacing w:after="0"/>
        <w:jc w:val="both"/>
        <w:rPr>
          <w:rFonts w:ascii="Simplified Arabic" w:hAnsi="Simplified Arabic" w:cs="Simplified Arabic"/>
          <w:sz w:val="24"/>
          <w:szCs w:val="24"/>
          <w:rtl/>
        </w:rPr>
      </w:pPr>
      <w:r>
        <w:rPr>
          <w:rFonts w:ascii="Simplified Arabic" w:hAnsi="Simplified Arabic" w:cs="Simplified Arabic" w:hint="cs"/>
          <w:sz w:val="24"/>
          <w:szCs w:val="24"/>
          <w:rtl/>
        </w:rPr>
        <w:t>ينظر الى الاتحاد، بأنه جمعية تعاونية زراعية تعمل على تنمية أعضائها والحركة التعاونية الزراعية بالاستناد إلى مبادئ وقيم العمل التعاوني من منظور وطني يعزز صمود المجتمع الريفي الفلسطيني وذلك للوصول الى قطاع تعاوني زراعي موحد وفعّال، يساهم في تنمية وتطوير القطاع الزراعي الفلسطيني وزيادة قدرته على المنافسة في الأسواق المحلية والدولية من خلال العمل في المحاور التالية:</w:t>
      </w:r>
    </w:p>
    <w:p w:rsidR="002D0D8C" w:rsidRDefault="002D0D8C" w:rsidP="002D0D8C">
      <w:pPr>
        <w:pStyle w:val="ListParagraph"/>
        <w:numPr>
          <w:ilvl w:val="0"/>
          <w:numId w:val="13"/>
        </w:numPr>
        <w:bidi/>
        <w:spacing w:after="0" w:line="276" w:lineRule="auto"/>
        <w:ind w:left="360"/>
        <w:jc w:val="both"/>
        <w:rPr>
          <w:rFonts w:ascii="Simplified Arabic" w:hAnsi="Simplified Arabic" w:cs="Simplified Arabic"/>
          <w:sz w:val="24"/>
          <w:szCs w:val="24"/>
        </w:rPr>
      </w:pPr>
      <w:r>
        <w:rPr>
          <w:rFonts w:ascii="Simplified Arabic" w:hAnsi="Simplified Arabic" w:cs="Simplified Arabic" w:hint="cs"/>
          <w:sz w:val="24"/>
          <w:szCs w:val="24"/>
          <w:rtl/>
        </w:rPr>
        <w:t>تنشيط وتطوير العمل التعاوني الزراعي الفلسطيني، وتوحيد جهود التعاونيات الزراعية لما فيه من مصلحة للقطاع الزراعي وللجمعيات نفسها.</w:t>
      </w:r>
    </w:p>
    <w:p w:rsidR="002D0D8C" w:rsidRDefault="002D0D8C" w:rsidP="002D0D8C">
      <w:pPr>
        <w:pStyle w:val="ListParagraph"/>
        <w:numPr>
          <w:ilvl w:val="0"/>
          <w:numId w:val="13"/>
        </w:numPr>
        <w:bidi/>
        <w:spacing w:after="0" w:line="276" w:lineRule="auto"/>
        <w:ind w:left="360"/>
        <w:jc w:val="both"/>
        <w:rPr>
          <w:rFonts w:ascii="Simplified Arabic" w:hAnsi="Simplified Arabic" w:cs="Simplified Arabic"/>
          <w:sz w:val="24"/>
          <w:szCs w:val="24"/>
        </w:rPr>
      </w:pPr>
      <w:r>
        <w:rPr>
          <w:rFonts w:ascii="Simplified Arabic" w:hAnsi="Simplified Arabic" w:cs="Simplified Arabic" w:hint="cs"/>
          <w:sz w:val="24"/>
          <w:szCs w:val="24"/>
          <w:rtl/>
        </w:rPr>
        <w:t>تسهيل حصول الجمعيات الأعضاء في الاتحاد على الاحتياجات والأدوات الضرورية لرفع فاعلية وجودة الانتاج، ورفع أداء الجمعيات التعاونية وتنسيق جهودها إدارياً وتنظيمياً وعلى الصعيدين الانتاجي والتسويقي.</w:t>
      </w:r>
    </w:p>
    <w:p w:rsidR="002D0D8C" w:rsidRPr="00547CF6" w:rsidRDefault="002D0D8C" w:rsidP="002D0D8C">
      <w:pPr>
        <w:pStyle w:val="ListParagraph"/>
        <w:numPr>
          <w:ilvl w:val="0"/>
          <w:numId w:val="13"/>
        </w:numPr>
        <w:bidi/>
        <w:spacing w:after="0" w:line="276" w:lineRule="auto"/>
        <w:ind w:left="360"/>
        <w:jc w:val="both"/>
        <w:rPr>
          <w:rFonts w:ascii="Simplified Arabic" w:hAnsi="Simplified Arabic" w:cs="Simplified Arabic"/>
          <w:sz w:val="24"/>
          <w:szCs w:val="24"/>
        </w:rPr>
      </w:pPr>
      <w:r>
        <w:rPr>
          <w:rFonts w:ascii="Simplified Arabic" w:hAnsi="Simplified Arabic" w:cs="Simplified Arabic" w:hint="cs"/>
          <w:sz w:val="24"/>
          <w:szCs w:val="24"/>
          <w:rtl/>
        </w:rPr>
        <w:t>تشجيع الاستثمار وانشاء سوق لمنتوجات القطاع التعاوني الزراعي وتوفير المناخ المناسب والبرامج التسويقية الشاملة وعقد الاتفاقيات التجارية بهدف تسويق انتاج الجمعيات التعاونية سواءً محلياً أو عالمياً وتوفير عوائد مالية مجزية للأعضاء.</w:t>
      </w:r>
      <w:bookmarkStart w:id="6" w:name="_Toc315109162"/>
    </w:p>
    <w:p w:rsidR="002D0D8C" w:rsidRPr="00547CF6" w:rsidRDefault="002D0D8C" w:rsidP="005F44DD">
      <w:pPr>
        <w:shd w:val="clear" w:color="auto" w:fill="D9D9D9" w:themeFill="background1" w:themeFillShade="D9"/>
        <w:bidi/>
        <w:spacing w:after="0"/>
        <w:jc w:val="both"/>
        <w:rPr>
          <w:rFonts w:ascii="Simplified Arabic" w:hAnsi="Simplified Arabic" w:cs="Simplified Arabic"/>
          <w:i/>
          <w:iCs/>
          <w:rtl/>
          <w:lang w:bidi="ar-JO"/>
        </w:rPr>
      </w:pPr>
      <w:r w:rsidRPr="00547CF6">
        <w:rPr>
          <w:rFonts w:ascii="Simplified Arabic" w:hAnsi="Simplified Arabic" w:cs="Simplified Arabic"/>
          <w:b/>
          <w:bCs/>
          <w:i/>
          <w:iCs/>
          <w:rtl/>
        </w:rPr>
        <w:t>نبذة حول اتحاد الجمعيات التعاونية لعصر الزيتون وتصنيعه وتسويق منتجاته م.م</w:t>
      </w:r>
      <w:r w:rsidRPr="00547CF6">
        <w:rPr>
          <w:rFonts w:ascii="Simplified Arabic" w:hAnsi="Simplified Arabic" w:cs="Simplified Arabic"/>
          <w:i/>
          <w:iCs/>
          <w:rtl/>
        </w:rPr>
        <w:t xml:space="preserve">: تاسس الاتحاد في العام 1966 </w:t>
      </w:r>
      <w:r w:rsidR="005F44DD">
        <w:rPr>
          <w:rFonts w:ascii="Simplified Arabic" w:hAnsi="Simplified Arabic" w:cs="Simplified Arabic" w:hint="cs"/>
          <w:i/>
          <w:iCs/>
          <w:rtl/>
        </w:rPr>
        <w:t>و</w:t>
      </w:r>
      <w:r w:rsidRPr="00547CF6">
        <w:rPr>
          <w:rFonts w:ascii="Simplified Arabic" w:hAnsi="Simplified Arabic" w:cs="Simplified Arabic"/>
          <w:i/>
          <w:iCs/>
          <w:rtl/>
        </w:rPr>
        <w:t>استطاع الاتحاد خلال الفترة الاولى من تأسيسه تسويق كميات كبيرة من الزيت</w:t>
      </w:r>
      <w:r w:rsidRPr="00547CF6">
        <w:rPr>
          <w:rFonts w:ascii="Simplified Arabic" w:hAnsi="Simplified Arabic" w:cs="Simplified Arabic"/>
          <w:i/>
          <w:iCs/>
        </w:rPr>
        <w:t xml:space="preserve"> </w:t>
      </w:r>
      <w:r w:rsidRPr="00547CF6">
        <w:rPr>
          <w:rFonts w:ascii="Simplified Arabic" w:hAnsi="Simplified Arabic" w:cs="Simplified Arabic"/>
          <w:i/>
          <w:iCs/>
          <w:rtl/>
        </w:rPr>
        <w:t>للأردن ودول الخليج العربي</w:t>
      </w:r>
      <w:r w:rsidRPr="00547CF6">
        <w:rPr>
          <w:rFonts w:ascii="Simplified Arabic" w:hAnsi="Simplified Arabic" w:cs="Simplified Arabic"/>
          <w:i/>
          <w:iCs/>
        </w:rPr>
        <w:t xml:space="preserve"> </w:t>
      </w:r>
      <w:r w:rsidRPr="00547CF6">
        <w:rPr>
          <w:rFonts w:ascii="Simplified Arabic" w:hAnsi="Simplified Arabic" w:cs="Simplified Arabic"/>
          <w:i/>
          <w:iCs/>
          <w:rtl/>
        </w:rPr>
        <w:t xml:space="preserve">، كما استطاع من جلب مساعدات وقروض للمزارعين الفلسطينيين وجمعيات عصر الزيت مكنت العديد منها من انشاء معاصر خاصة بها أو تطوير ما هو قائم منها. وكان الاتحاد اكبر جسم تمثيلي للمزارعين الفلسطينيين خلال الفترة منذ 1966 وحتى 1980، كونه الاطار الاتحادي الزراعي الأول من نوعه في فلسطين وذلك بالرغم مع تأثر الاتحاد بشكل مباشر من سياسات وإجراءات الاحتلال الاسرائيلي والتي قللت من قدرة الاتحاد على ممارسة عمله وفقاً للأصول الديمقراطية وحشد الأعضاء التعاونيين لنصرة قضاياهم. الا انه أثبت وجوده من خلال نشاطه القوي وخاصة في الفترة من 1967 وحتى 1973، </w:t>
      </w:r>
      <w:r w:rsidRPr="00547CF6">
        <w:rPr>
          <w:rFonts w:ascii="Simplified Arabic" w:hAnsi="Simplified Arabic" w:cs="Simplified Arabic"/>
          <w:i/>
          <w:iCs/>
          <w:rtl/>
          <w:lang w:bidi="ar-JO"/>
        </w:rPr>
        <w:t>وواصل تسهيل عملية تسويق زيت الزيتون حتى اواسط الثمانينات من القرن الماضي.</w:t>
      </w:r>
    </w:p>
    <w:p w:rsidR="002D0D8C" w:rsidRPr="00547CF6" w:rsidRDefault="002D0D8C" w:rsidP="002D0D8C">
      <w:pPr>
        <w:shd w:val="clear" w:color="auto" w:fill="D9D9D9" w:themeFill="background1" w:themeFillShade="D9"/>
        <w:bidi/>
        <w:spacing w:after="0"/>
        <w:jc w:val="both"/>
        <w:rPr>
          <w:rFonts w:ascii="Simplified Arabic" w:hAnsi="Simplified Arabic" w:cs="Simplified Arabic"/>
          <w:i/>
          <w:iCs/>
          <w:rtl/>
        </w:rPr>
      </w:pPr>
      <w:r w:rsidRPr="00547CF6">
        <w:rPr>
          <w:rFonts w:ascii="Simplified Arabic" w:hAnsi="Simplified Arabic" w:cs="Simplified Arabic"/>
          <w:i/>
          <w:iCs/>
          <w:rtl/>
        </w:rPr>
        <w:t xml:space="preserve">تراجع أداء اتحاد الجمعيات التعاونية لعصر الزيتون بشكل ملحوظ بعد تأسيس الاتحاد التعاوني الزراعي في العام 1987 والذي أصبح أكبر جسم تمثيلي للمزارعين وقدم خدمات واسعة النطاق للجمعيات الزراعية في مجالات التسويق والإقراض والتمويل (أنظر أدناه) والذي ترافق أيضاً مع إغلاق السوق الأردني أمام الزيت الفلسطيني بعد قيام المملكة الأردنية بفك الارتباط مع الضفة الغربية. ولم يعاود اتحاد الجمعيات التعاونية لعصر الزيتون نشاطه حتى العام 2005 وذلك بدعم من بعض المؤسسات الدولية والتي عملت على تنفيذ مشاريعها التي استهدفت قطاع زيت الزيتون من خلال الاتحاد، حيث عقد اجتماع لهيئته العامة وانتخاب مجلس ادارة جديد بعد انقطاع استمر سنوات، وبدأ نشاطاته من خلال توزيع صناديق بلاستيكية وخزانات ستانلس على المزارعين. وفي العام 2007 عقد اجتماع  آخر لهيئته العامة وانتخاب هيئة </w:t>
      </w:r>
      <w:r w:rsidRPr="00547CF6">
        <w:rPr>
          <w:rFonts w:ascii="Simplified Arabic" w:hAnsi="Simplified Arabic" w:cs="Simplified Arabic"/>
          <w:i/>
          <w:iCs/>
          <w:rtl/>
        </w:rPr>
        <w:lastRenderedPageBreak/>
        <w:t>ادارية جديدة أعقبها في عام 2009 انتخاب هيئة إدارية جديدة وضم عدداً جديداً من الجمعيات التعاونية، ليصبح عدد أعضائه 24 جمعية تعاونية</w:t>
      </w:r>
    </w:p>
    <w:p w:rsidR="002D0D8C" w:rsidRPr="00547CF6" w:rsidRDefault="002D0D8C" w:rsidP="005F44DD">
      <w:pPr>
        <w:shd w:val="clear" w:color="auto" w:fill="D9D9D9" w:themeFill="background1" w:themeFillShade="D9"/>
        <w:bidi/>
        <w:spacing w:after="0"/>
        <w:jc w:val="both"/>
        <w:rPr>
          <w:rFonts w:ascii="Simplified Arabic" w:hAnsi="Simplified Arabic" w:cs="Simplified Arabic"/>
          <w:b/>
          <w:bCs/>
          <w:i/>
          <w:iCs/>
          <w:rtl/>
        </w:rPr>
      </w:pPr>
      <w:r w:rsidRPr="00547CF6">
        <w:rPr>
          <w:rFonts w:ascii="Simplified Arabic" w:hAnsi="Simplified Arabic" w:cs="Simplified Arabic" w:hint="cs"/>
          <w:b/>
          <w:bCs/>
          <w:i/>
          <w:iCs/>
          <w:rtl/>
        </w:rPr>
        <w:t>نبذة حول الاتحاد التعاوني الزراعي م.م.</w:t>
      </w:r>
      <w:bookmarkEnd w:id="6"/>
      <w:r>
        <w:rPr>
          <w:rFonts w:ascii="Simplified Arabic" w:hAnsi="Simplified Arabic" w:cs="Simplified Arabic" w:hint="cs"/>
          <w:b/>
          <w:bCs/>
          <w:i/>
          <w:iCs/>
          <w:rtl/>
        </w:rPr>
        <w:t xml:space="preserve"> </w:t>
      </w:r>
      <w:r w:rsidRPr="00547CF6">
        <w:rPr>
          <w:rFonts w:ascii="Simplified Arabic" w:hAnsi="Simplified Arabic" w:cs="Simplified Arabic" w:hint="cs"/>
          <w:i/>
          <w:iCs/>
          <w:rtl/>
        </w:rPr>
        <w:t xml:space="preserve">تم تأسيس الاتحاد التعاوني الزراعي في العام 1987 </w:t>
      </w:r>
      <w:r w:rsidR="005F44DD">
        <w:rPr>
          <w:rFonts w:ascii="Simplified Arabic" w:hAnsi="Simplified Arabic" w:cs="Simplified Arabic" w:hint="cs"/>
          <w:i/>
          <w:iCs/>
          <w:rtl/>
        </w:rPr>
        <w:t>ومن ابرز خدماته</w:t>
      </w:r>
      <w:r w:rsidRPr="00547CF6">
        <w:rPr>
          <w:rFonts w:ascii="Simplified Arabic" w:hAnsi="Simplified Arabic" w:cs="Simplified Arabic" w:hint="cs"/>
          <w:i/>
          <w:iCs/>
          <w:rtl/>
        </w:rPr>
        <w:t xml:space="preserve"> ما يلي:</w:t>
      </w:r>
    </w:p>
    <w:p w:rsidR="002D0D8C" w:rsidRPr="00547CF6" w:rsidRDefault="002D0D8C" w:rsidP="005F44DD">
      <w:pPr>
        <w:pStyle w:val="ListParagraph"/>
        <w:numPr>
          <w:ilvl w:val="0"/>
          <w:numId w:val="39"/>
        </w:numPr>
        <w:shd w:val="clear" w:color="auto" w:fill="D9D9D9" w:themeFill="background1" w:themeFillShade="D9"/>
        <w:bidi/>
        <w:spacing w:after="0" w:line="276" w:lineRule="auto"/>
        <w:jc w:val="both"/>
        <w:rPr>
          <w:rFonts w:ascii="Simplified Arabic" w:hAnsi="Simplified Arabic" w:cs="Simplified Arabic"/>
          <w:i/>
          <w:iCs/>
        </w:rPr>
      </w:pPr>
      <w:r w:rsidRPr="00547CF6">
        <w:rPr>
          <w:rFonts w:ascii="Simplified Arabic" w:hAnsi="Simplified Arabic" w:cs="Simplified Arabic" w:hint="cs"/>
          <w:i/>
          <w:iCs/>
          <w:rtl/>
        </w:rPr>
        <w:t xml:space="preserve">استصدار شهادات المنشأ المعتمدة من الحكومة الأردنية ودول الخليج والمطلوبة لأغراض التصدير الزراعي لهذه الدول، حيث وفرت هذه الخدمة دخلاً مهماً للاتحاد في نفس الوقت الذي مكنته من خدمة الأعضاء والمنتجين الفلسطينيين </w:t>
      </w:r>
    </w:p>
    <w:p w:rsidR="005F44DD" w:rsidRDefault="002D0D8C" w:rsidP="00A15F5C">
      <w:pPr>
        <w:pStyle w:val="ListParagraph"/>
        <w:numPr>
          <w:ilvl w:val="0"/>
          <w:numId w:val="39"/>
        </w:numPr>
        <w:shd w:val="clear" w:color="auto" w:fill="D9D9D9" w:themeFill="background1" w:themeFillShade="D9"/>
        <w:bidi/>
        <w:spacing w:after="0" w:line="276" w:lineRule="auto"/>
        <w:jc w:val="both"/>
        <w:rPr>
          <w:rFonts w:ascii="Simplified Arabic" w:hAnsi="Simplified Arabic" w:cs="Simplified Arabic"/>
          <w:i/>
          <w:iCs/>
        </w:rPr>
      </w:pPr>
      <w:r w:rsidRPr="005F44DD">
        <w:rPr>
          <w:rFonts w:ascii="Simplified Arabic" w:hAnsi="Simplified Arabic" w:cs="Simplified Arabic" w:hint="cs"/>
          <w:i/>
          <w:iCs/>
          <w:rtl/>
        </w:rPr>
        <w:t xml:space="preserve">توفير مدخلات الانتاج الزراعي بأسعار منافسة للمزارعين حيث قام الاتحاد بتأسيس برنامج للشراء الجماعي وتأسيس مستودعات مركزية وفروع لمحال المدخلات الزراعية في مراكز المدن التي تواجدت مقار أعضائها </w:t>
      </w:r>
    </w:p>
    <w:p w:rsidR="002D0D8C" w:rsidRPr="005F44DD" w:rsidRDefault="002D0D8C" w:rsidP="005F44DD">
      <w:pPr>
        <w:pStyle w:val="ListParagraph"/>
        <w:numPr>
          <w:ilvl w:val="0"/>
          <w:numId w:val="39"/>
        </w:numPr>
        <w:shd w:val="clear" w:color="auto" w:fill="D9D9D9" w:themeFill="background1" w:themeFillShade="D9"/>
        <w:bidi/>
        <w:spacing w:after="0" w:line="276" w:lineRule="auto"/>
        <w:jc w:val="both"/>
        <w:rPr>
          <w:rFonts w:ascii="Simplified Arabic" w:hAnsi="Simplified Arabic" w:cs="Simplified Arabic"/>
          <w:i/>
          <w:iCs/>
        </w:rPr>
      </w:pPr>
      <w:r w:rsidRPr="005F44DD">
        <w:rPr>
          <w:rFonts w:ascii="Simplified Arabic" w:hAnsi="Simplified Arabic" w:cs="Simplified Arabic" w:hint="cs"/>
          <w:i/>
          <w:iCs/>
          <w:rtl/>
        </w:rPr>
        <w:t xml:space="preserve">تقديم خدمات الإرشاد الزراعي للمزارعين وذلك من خلال مهندسين زراعيين كان الاتحاد يوظفهم بشكل دائم </w:t>
      </w:r>
    </w:p>
    <w:p w:rsidR="002D0D8C" w:rsidRPr="00547CF6" w:rsidRDefault="002D0D8C" w:rsidP="002D0D8C">
      <w:pPr>
        <w:pStyle w:val="ListParagraph"/>
        <w:numPr>
          <w:ilvl w:val="0"/>
          <w:numId w:val="39"/>
        </w:numPr>
        <w:shd w:val="clear" w:color="auto" w:fill="D9D9D9" w:themeFill="background1" w:themeFillShade="D9"/>
        <w:bidi/>
        <w:spacing w:after="0" w:line="276" w:lineRule="auto"/>
        <w:jc w:val="both"/>
        <w:rPr>
          <w:rFonts w:ascii="Simplified Arabic" w:hAnsi="Simplified Arabic" w:cs="Simplified Arabic"/>
          <w:i/>
          <w:iCs/>
        </w:rPr>
      </w:pPr>
      <w:r w:rsidRPr="00547CF6">
        <w:rPr>
          <w:rFonts w:ascii="Simplified Arabic" w:hAnsi="Simplified Arabic" w:cs="Simplified Arabic" w:hint="cs"/>
          <w:i/>
          <w:iCs/>
          <w:rtl/>
        </w:rPr>
        <w:t>بناء القدرات التنظيمية والإدارية والفنية للجمعيات الأعضاء من خلال برامج التدريب والتثقيف والتوعية</w:t>
      </w:r>
      <w:r>
        <w:rPr>
          <w:rFonts w:ascii="Simplified Arabic" w:hAnsi="Simplified Arabic" w:cs="Simplified Arabic" w:hint="cs"/>
          <w:i/>
          <w:iCs/>
          <w:rtl/>
        </w:rPr>
        <w:t xml:space="preserve"> للجمعيات وأعضائها </w:t>
      </w:r>
    </w:p>
    <w:p w:rsidR="002D0D8C" w:rsidRPr="005F44DD" w:rsidRDefault="002D0D8C" w:rsidP="005F44DD">
      <w:pPr>
        <w:pStyle w:val="ListParagraph"/>
        <w:numPr>
          <w:ilvl w:val="0"/>
          <w:numId w:val="39"/>
        </w:numPr>
        <w:shd w:val="clear" w:color="auto" w:fill="D9D9D9" w:themeFill="background1" w:themeFillShade="D9"/>
        <w:bidi/>
        <w:spacing w:after="0" w:line="276" w:lineRule="auto"/>
        <w:jc w:val="both"/>
        <w:rPr>
          <w:rFonts w:ascii="Simplified Arabic" w:hAnsi="Simplified Arabic" w:cs="Simplified Arabic"/>
          <w:i/>
          <w:iCs/>
          <w:rtl/>
        </w:rPr>
      </w:pPr>
      <w:r w:rsidRPr="00547CF6">
        <w:rPr>
          <w:rFonts w:ascii="Simplified Arabic" w:hAnsi="Simplified Arabic" w:cs="Simplified Arabic" w:hint="cs"/>
          <w:i/>
          <w:iCs/>
          <w:rtl/>
        </w:rPr>
        <w:t xml:space="preserve">توفير المنح والقروض الدوارة للجمعيات الأعضاء لتمكينها من تطوير خدماتها من جهة ولتوفير قروض لأعضائها المزارعين لتطوير عمليات انتاجهم من جهة أخرى </w:t>
      </w:r>
      <w:r w:rsidRPr="005F44DD">
        <w:rPr>
          <w:rFonts w:ascii="Simplified Arabic" w:hAnsi="Simplified Arabic" w:cs="Simplified Arabic" w:hint="cs"/>
          <w:i/>
          <w:iCs/>
          <w:rtl/>
        </w:rPr>
        <w:t xml:space="preserve">.      </w:t>
      </w:r>
      <w:r w:rsidRPr="005F44DD">
        <w:rPr>
          <w:rFonts w:ascii="Simplified Arabic" w:hAnsi="Simplified Arabic" w:cs="Simplified Arabic" w:hint="cs"/>
          <w:i/>
          <w:iCs/>
          <w:rtl/>
        </w:rPr>
        <w:tab/>
      </w:r>
      <w:r w:rsidRPr="005F44DD">
        <w:rPr>
          <w:rFonts w:ascii="Simplified Arabic" w:hAnsi="Simplified Arabic" w:cs="Simplified Arabic" w:hint="cs"/>
          <w:i/>
          <w:iCs/>
          <w:rtl/>
        </w:rPr>
        <w:tab/>
      </w:r>
      <w:r w:rsidRPr="005F44DD">
        <w:rPr>
          <w:rFonts w:ascii="Simplified Arabic" w:hAnsi="Simplified Arabic" w:cs="Simplified Arabic" w:hint="cs"/>
          <w:i/>
          <w:iCs/>
          <w:rtl/>
        </w:rPr>
        <w:tab/>
      </w:r>
    </w:p>
    <w:p w:rsidR="002D0D8C" w:rsidRPr="00547CF6" w:rsidRDefault="002D0D8C" w:rsidP="005F44DD">
      <w:pPr>
        <w:shd w:val="clear" w:color="auto" w:fill="D9D9D9" w:themeFill="background1" w:themeFillShade="D9"/>
        <w:bidi/>
        <w:spacing w:after="0"/>
        <w:jc w:val="both"/>
        <w:rPr>
          <w:rFonts w:ascii="Simplified Arabic" w:hAnsi="Simplified Arabic" w:cs="Simplified Arabic"/>
          <w:i/>
          <w:iCs/>
          <w:rtl/>
        </w:rPr>
      </w:pPr>
      <w:bookmarkStart w:id="7" w:name="_Toc315109163"/>
      <w:r w:rsidRPr="00547CF6">
        <w:rPr>
          <w:rFonts w:ascii="Simplified Arabic" w:hAnsi="Simplified Arabic" w:cs="Simplified Arabic" w:hint="cs"/>
          <w:b/>
          <w:bCs/>
          <w:i/>
          <w:iCs/>
          <w:rtl/>
        </w:rPr>
        <w:t>اتحاد الجمعيات التعاونية للثروة الحيوانية م.م</w:t>
      </w:r>
      <w:bookmarkEnd w:id="7"/>
      <w:r w:rsidR="005F44DD">
        <w:rPr>
          <w:rFonts w:ascii="Simplified Arabic" w:hAnsi="Simplified Arabic" w:cs="Simplified Arabic" w:hint="cs"/>
          <w:b/>
          <w:bCs/>
          <w:i/>
          <w:iCs/>
          <w:rtl/>
        </w:rPr>
        <w:t xml:space="preserve">  تأسس في </w:t>
      </w:r>
      <w:r w:rsidRPr="00547CF6">
        <w:rPr>
          <w:rFonts w:ascii="Simplified Arabic" w:hAnsi="Simplified Arabic" w:cs="Simplified Arabic" w:hint="cs"/>
          <w:i/>
          <w:iCs/>
          <w:rtl/>
        </w:rPr>
        <w:t xml:space="preserve"> آب 2005</w:t>
      </w:r>
      <w:r w:rsidR="005F44DD">
        <w:rPr>
          <w:rFonts w:ascii="Simplified Arabic" w:hAnsi="Simplified Arabic" w:cs="Simplified Arabic" w:hint="cs"/>
          <w:i/>
          <w:iCs/>
          <w:rtl/>
        </w:rPr>
        <w:t xml:space="preserve"> </w:t>
      </w:r>
      <w:r w:rsidRPr="00547CF6">
        <w:rPr>
          <w:rFonts w:ascii="Simplified Arabic" w:hAnsi="Simplified Arabic" w:cs="Simplified Arabic" w:hint="cs"/>
          <w:i/>
          <w:iCs/>
          <w:rtl/>
        </w:rPr>
        <w:t>ومن أهم انجازات الاتحاد على صعيد تطوير الخدمات الاقتصادية والنقابية وبناء القدرات المقدمة للأعضاء:</w:t>
      </w:r>
    </w:p>
    <w:p w:rsidR="002D0D8C" w:rsidRPr="00547CF6" w:rsidRDefault="002D0D8C" w:rsidP="002D0D8C">
      <w:pPr>
        <w:pStyle w:val="ListParagraph"/>
        <w:numPr>
          <w:ilvl w:val="0"/>
          <w:numId w:val="40"/>
        </w:numPr>
        <w:shd w:val="clear" w:color="auto" w:fill="D9D9D9" w:themeFill="background1" w:themeFillShade="D9"/>
        <w:bidi/>
        <w:spacing w:after="0" w:line="276" w:lineRule="auto"/>
        <w:jc w:val="both"/>
        <w:rPr>
          <w:rFonts w:ascii="Simplified Arabic" w:hAnsi="Simplified Arabic" w:cs="Simplified Arabic"/>
          <w:i/>
          <w:iCs/>
        </w:rPr>
      </w:pPr>
      <w:r w:rsidRPr="00547CF6">
        <w:rPr>
          <w:rFonts w:ascii="Simplified Arabic" w:hAnsi="Simplified Arabic" w:cs="Simplified Arabic" w:hint="cs"/>
          <w:i/>
          <w:iCs/>
          <w:rtl/>
        </w:rPr>
        <w:t>البدء في برنامج الشراء الجماعي للأعلاف حيث عمل الاتحاد على تنظيم عملية لاستيراد الأعلاف ومدخلات الانتاج لصالح الأعضاء، إ</w:t>
      </w:r>
      <w:r>
        <w:rPr>
          <w:rFonts w:ascii="Simplified Arabic" w:hAnsi="Simplified Arabic" w:cs="Simplified Arabic" w:hint="cs"/>
          <w:i/>
          <w:iCs/>
          <w:rtl/>
        </w:rPr>
        <w:t>ّ</w:t>
      </w:r>
      <w:r w:rsidRPr="00547CF6">
        <w:rPr>
          <w:rFonts w:ascii="Simplified Arabic" w:hAnsi="Simplified Arabic" w:cs="Simplified Arabic" w:hint="cs"/>
          <w:i/>
          <w:iCs/>
          <w:rtl/>
        </w:rPr>
        <w:t xml:space="preserve">لا أن هذا البرنامج لم يأتي بالنتائج المتوقعة منه وذلك لضعف تعامل الأعضاء مع الاتحاد. </w:t>
      </w:r>
    </w:p>
    <w:p w:rsidR="002D0D8C" w:rsidRPr="00547CF6" w:rsidRDefault="002D0D8C" w:rsidP="002D0D8C">
      <w:pPr>
        <w:pStyle w:val="ListParagraph"/>
        <w:numPr>
          <w:ilvl w:val="0"/>
          <w:numId w:val="40"/>
        </w:numPr>
        <w:shd w:val="clear" w:color="auto" w:fill="D9D9D9" w:themeFill="background1" w:themeFillShade="D9"/>
        <w:bidi/>
        <w:spacing w:after="0" w:line="276" w:lineRule="auto"/>
        <w:jc w:val="both"/>
        <w:rPr>
          <w:rFonts w:ascii="Simplified Arabic" w:hAnsi="Simplified Arabic" w:cs="Simplified Arabic"/>
          <w:i/>
          <w:iCs/>
        </w:rPr>
      </w:pPr>
      <w:r w:rsidRPr="00547CF6">
        <w:rPr>
          <w:rFonts w:ascii="Simplified Arabic" w:hAnsi="Simplified Arabic" w:cs="Simplified Arabic" w:hint="cs"/>
          <w:i/>
          <w:iCs/>
          <w:rtl/>
        </w:rPr>
        <w:t xml:space="preserve">تنفيذ مشروع لتجميع وتسويق حليب النعاج والأغنام لصالح ثلاثة من الجمعيات الأعضاء في العام 2007 حيث لعب الاتحاد دور الوسيط بين الجمعيات المشاركة في المشروع واثنان من المصانع المحلية، بالإضافة إلى قيامه ببناء القدرات الفنية للمنتجين في مجالات ذات علاقة بزيادة الانتاجية والجودة والسلامة العامة للحليب.  </w:t>
      </w:r>
    </w:p>
    <w:p w:rsidR="002D0D8C" w:rsidRPr="00547CF6" w:rsidRDefault="002D0D8C" w:rsidP="002D0D8C">
      <w:pPr>
        <w:pStyle w:val="ListParagraph"/>
        <w:numPr>
          <w:ilvl w:val="0"/>
          <w:numId w:val="40"/>
        </w:numPr>
        <w:shd w:val="clear" w:color="auto" w:fill="D9D9D9" w:themeFill="background1" w:themeFillShade="D9"/>
        <w:bidi/>
        <w:spacing w:after="0" w:line="276" w:lineRule="auto"/>
        <w:jc w:val="both"/>
        <w:rPr>
          <w:rFonts w:ascii="Simplified Arabic" w:hAnsi="Simplified Arabic" w:cs="Simplified Arabic"/>
          <w:i/>
          <w:iCs/>
        </w:rPr>
      </w:pPr>
      <w:r w:rsidRPr="00547CF6">
        <w:rPr>
          <w:rFonts w:ascii="Simplified Arabic" w:hAnsi="Simplified Arabic" w:cs="Simplified Arabic" w:hint="cs"/>
          <w:i/>
          <w:iCs/>
          <w:rtl/>
        </w:rPr>
        <w:t xml:space="preserve">تنفيذ مشروع لصالح أحد الجمعيات الأعضاء تم من خلاله بناء قدرات هذه الجمعية لتجميع الحليب من أعضائها ومن المزارعين في منطقة عملها وتصنيعه وتسويقه، حيث ساهم الاتحاد من خلال خبرائه بساعدة الجمعية في تطوير عملية تجميع الحليب وتصنيعه بالإضافة إلى تشجيع المزارعين للتعامل مع الجمعية.  ويعتبر هذا المشروع من المشاريع الريادية التي مكنت الجمعية المستفيدة من تقديم خدمات مميزة لأعضائها مما ساهم في توسيع قاعدة عضويتها. </w:t>
      </w:r>
    </w:p>
    <w:p w:rsidR="002D0D8C" w:rsidRPr="00547CF6" w:rsidRDefault="002D0D8C" w:rsidP="002D0D8C">
      <w:pPr>
        <w:pStyle w:val="ListParagraph"/>
        <w:numPr>
          <w:ilvl w:val="0"/>
          <w:numId w:val="40"/>
        </w:numPr>
        <w:shd w:val="clear" w:color="auto" w:fill="D9D9D9" w:themeFill="background1" w:themeFillShade="D9"/>
        <w:bidi/>
        <w:spacing w:after="0" w:line="276" w:lineRule="auto"/>
        <w:jc w:val="both"/>
        <w:rPr>
          <w:rFonts w:ascii="Simplified Arabic" w:hAnsi="Simplified Arabic" w:cs="Simplified Arabic"/>
          <w:i/>
          <w:iCs/>
        </w:rPr>
      </w:pPr>
      <w:r w:rsidRPr="00547CF6">
        <w:rPr>
          <w:rFonts w:ascii="Simplified Arabic" w:hAnsi="Simplified Arabic" w:cs="Simplified Arabic" w:hint="cs"/>
          <w:i/>
          <w:iCs/>
          <w:rtl/>
        </w:rPr>
        <w:t>تنفيذ مشروع لإنتاج الأعلاف المركزة (السيلاج) بالشراكة مع القطاع الخاص ووزارة الزراعة، إلا أن هذا المشروع لم ينجز بسبب انسحاب الشركة من المشروع وعدم قدرة الاتحاد على تغطية التكاليف الخاصة بالمشروع.</w:t>
      </w:r>
    </w:p>
    <w:p w:rsidR="002D0D8C" w:rsidRPr="00547CF6" w:rsidRDefault="002D0D8C" w:rsidP="002D0D8C">
      <w:pPr>
        <w:pStyle w:val="ListParagraph"/>
        <w:numPr>
          <w:ilvl w:val="0"/>
          <w:numId w:val="40"/>
        </w:numPr>
        <w:shd w:val="clear" w:color="auto" w:fill="D9D9D9" w:themeFill="background1" w:themeFillShade="D9"/>
        <w:bidi/>
        <w:spacing w:after="0" w:line="276" w:lineRule="auto"/>
        <w:jc w:val="both"/>
        <w:rPr>
          <w:rFonts w:ascii="Simplified Arabic" w:hAnsi="Simplified Arabic" w:cs="Simplified Arabic"/>
          <w:i/>
          <w:iCs/>
        </w:rPr>
      </w:pPr>
      <w:r>
        <w:rPr>
          <w:rFonts w:ascii="Simplified Arabic" w:hAnsi="Simplified Arabic" w:cs="Simplified Arabic" w:hint="cs"/>
          <w:i/>
          <w:iCs/>
          <w:rtl/>
        </w:rPr>
        <w:t>ا</w:t>
      </w:r>
      <w:r w:rsidRPr="00547CF6">
        <w:rPr>
          <w:rFonts w:ascii="Simplified Arabic" w:hAnsi="Simplified Arabic" w:cs="Simplified Arabic" w:hint="cs"/>
          <w:i/>
          <w:iCs/>
          <w:rtl/>
        </w:rPr>
        <w:t>لعمل على تمثيل الجمعيات الأعضاء في المحافل الرسمية وغير الرسمية والتأثير على السياسات العامة بما يراعي مصالحهم حيث شارك الاتحاد في وضع استراتيجية القطاع الزراعي، والاستراتيجية القطاعية للتعاون ومسودة قانون التعاون الفلسطيني.  كما يمثل الاتحاد في مجلس الحليب الفلسطيني.</w:t>
      </w:r>
    </w:p>
    <w:p w:rsidR="002D0D8C" w:rsidRPr="00602B5D" w:rsidRDefault="002D0D8C" w:rsidP="002D0D8C">
      <w:pPr>
        <w:pStyle w:val="ListParagraph"/>
        <w:numPr>
          <w:ilvl w:val="0"/>
          <w:numId w:val="40"/>
        </w:numPr>
        <w:shd w:val="clear" w:color="auto" w:fill="D9D9D9" w:themeFill="background1" w:themeFillShade="D9"/>
        <w:bidi/>
        <w:spacing w:after="0" w:line="276" w:lineRule="auto"/>
        <w:jc w:val="both"/>
        <w:rPr>
          <w:rFonts w:ascii="Simplified Arabic" w:hAnsi="Simplified Arabic" w:cs="Simplified Arabic"/>
          <w:i/>
          <w:iCs/>
          <w:rtl/>
        </w:rPr>
      </w:pPr>
      <w:r w:rsidRPr="00547CF6">
        <w:rPr>
          <w:rFonts w:ascii="Simplified Arabic" w:hAnsi="Simplified Arabic" w:cs="Simplified Arabic" w:hint="cs"/>
          <w:i/>
          <w:iCs/>
          <w:rtl/>
        </w:rPr>
        <w:t xml:space="preserve">مساندة وتقديم الدعم للجمعيات الأعضاء في تصويب أوضاعها القانونية ووضع خطط العمل وترتيب ملفاتها لأغراض الاسترجاع الضريبي.  كما قدم الاتحاد خدمات استشارية مجانية لمجموعات عديدة من مزارعي الثروة الحيوانية لتأسيس وتسجيل جمعيات تعاونية، بما في ذلك مساعدتهم في متابعة أمور التأسيس والتسجيل.   </w:t>
      </w:r>
    </w:p>
    <w:p w:rsidR="002D0D8C" w:rsidRDefault="002D0D8C" w:rsidP="002D0D8C">
      <w:pPr>
        <w:bidi/>
        <w:spacing w:before="120"/>
        <w:jc w:val="both"/>
        <w:rPr>
          <w:rFonts w:ascii="Simplified Arabic" w:hAnsi="Simplified Arabic" w:cs="Simplified Arabic"/>
          <w:sz w:val="26"/>
          <w:szCs w:val="26"/>
          <w:rtl/>
        </w:rPr>
      </w:pPr>
      <w:r w:rsidRPr="00555500">
        <w:rPr>
          <w:rFonts w:ascii="Simplified Arabic" w:hAnsi="Simplified Arabic" w:cs="Simplified Arabic"/>
          <w:b/>
          <w:bCs/>
          <w:noProof/>
          <w:color w:val="2E74B5" w:themeColor="accent1" w:themeShade="BF"/>
          <w:sz w:val="24"/>
          <w:szCs w:val="24"/>
        </w:rPr>
        <w:lastRenderedPageBreak/>
        <w:drawing>
          <wp:anchor distT="0" distB="0" distL="114300" distR="114300" simplePos="0" relativeHeight="251666432" behindDoc="0" locked="0" layoutInCell="1" allowOverlap="1" wp14:anchorId="0AD6EF17" wp14:editId="729EEC8A">
            <wp:simplePos x="0" y="0"/>
            <wp:positionH relativeFrom="margin">
              <wp:posOffset>-161925</wp:posOffset>
            </wp:positionH>
            <wp:positionV relativeFrom="paragraph">
              <wp:posOffset>815975</wp:posOffset>
            </wp:positionV>
            <wp:extent cx="2661920" cy="1334135"/>
            <wp:effectExtent l="0" t="0" r="5080" b="0"/>
            <wp:wrapThrough wrapText="bothSides">
              <wp:wrapPolygon edited="0">
                <wp:start x="0" y="0"/>
                <wp:lineTo x="0" y="21281"/>
                <wp:lineTo x="21487" y="21281"/>
                <wp:lineTo x="21487" y="0"/>
                <wp:lineTo x="0" y="0"/>
              </wp:wrapPolygon>
            </wp:wrapThrough>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1920" cy="1334135"/>
                    </a:xfrm>
                    <a:prstGeom prst="rect">
                      <a:avLst/>
                    </a:prstGeom>
                    <a:noFill/>
                  </pic:spPr>
                </pic:pic>
              </a:graphicData>
            </a:graphic>
            <wp14:sizeRelH relativeFrom="margin">
              <wp14:pctWidth>0</wp14:pctWidth>
            </wp14:sizeRelH>
            <wp14:sizeRelV relativeFrom="margin">
              <wp14:pctHeight>0</wp14:pctHeight>
            </wp14:sizeRelV>
          </wp:anchor>
        </w:drawing>
      </w:r>
      <w:r w:rsidRPr="00555500">
        <w:rPr>
          <w:rFonts w:ascii="Simplified Arabic" w:hAnsi="Simplified Arabic" w:cs="Simplified Arabic"/>
          <w:sz w:val="24"/>
          <w:szCs w:val="24"/>
          <w:rtl/>
        </w:rPr>
        <w:t xml:space="preserve">تتكون عضوية اتحاد الجمعيات التعاونية الزراعية في فلسطين من </w:t>
      </w:r>
      <w:r w:rsidRPr="00555500">
        <w:rPr>
          <w:rFonts w:ascii="Simplified Arabic" w:hAnsi="Simplified Arabic" w:cs="Simplified Arabic" w:hint="cs"/>
          <w:sz w:val="24"/>
          <w:szCs w:val="24"/>
          <w:rtl/>
        </w:rPr>
        <w:t>98</w:t>
      </w:r>
      <w:r w:rsidRPr="00555500">
        <w:rPr>
          <w:rFonts w:ascii="Simplified Arabic" w:hAnsi="Simplified Arabic" w:cs="Simplified Arabic"/>
          <w:sz w:val="24"/>
          <w:szCs w:val="24"/>
          <w:rtl/>
        </w:rPr>
        <w:t xml:space="preserve"> جمعية تعاونية</w:t>
      </w:r>
      <w:r w:rsidRPr="00555500">
        <w:rPr>
          <w:rFonts w:ascii="Simplified Arabic" w:hAnsi="Simplified Arabic" w:cs="Simplified Arabic" w:hint="cs"/>
          <w:sz w:val="24"/>
          <w:szCs w:val="24"/>
          <w:rtl/>
        </w:rPr>
        <w:t xml:space="preserve"> منها 75 جمعية عاملة</w:t>
      </w:r>
      <w:r w:rsidRPr="00555500">
        <w:rPr>
          <w:rFonts w:ascii="Simplified Arabic" w:hAnsi="Simplified Arabic" w:cs="Simplified Arabic"/>
          <w:sz w:val="24"/>
          <w:szCs w:val="24"/>
          <w:rtl/>
        </w:rPr>
        <w:t xml:space="preserve">، وتتوزع الجمعيات </w:t>
      </w:r>
      <w:r w:rsidRPr="00555500">
        <w:rPr>
          <w:rFonts w:ascii="Simplified Arabic" w:hAnsi="Simplified Arabic" w:cs="Simplified Arabic" w:hint="cs"/>
          <w:sz w:val="24"/>
          <w:szCs w:val="24"/>
          <w:rtl/>
        </w:rPr>
        <w:t xml:space="preserve">العاملة </w:t>
      </w:r>
      <w:r w:rsidRPr="00555500">
        <w:rPr>
          <w:rFonts w:ascii="Simplified Arabic" w:hAnsi="Simplified Arabic" w:cs="Simplified Arabic"/>
          <w:sz w:val="24"/>
          <w:szCs w:val="24"/>
          <w:rtl/>
        </w:rPr>
        <w:t xml:space="preserve">على التخصصات الزراعية كالتالي: </w:t>
      </w:r>
      <w:r w:rsidRPr="00555500">
        <w:rPr>
          <w:rFonts w:ascii="Simplified Arabic" w:hAnsi="Simplified Arabic" w:cs="Simplified Arabic" w:hint="cs"/>
          <w:sz w:val="24"/>
          <w:szCs w:val="24"/>
          <w:rtl/>
        </w:rPr>
        <w:t>23</w:t>
      </w:r>
      <w:r w:rsidRPr="00555500">
        <w:rPr>
          <w:rFonts w:ascii="Simplified Arabic" w:hAnsi="Simplified Arabic" w:cs="Simplified Arabic"/>
          <w:sz w:val="24"/>
          <w:szCs w:val="24"/>
          <w:rtl/>
        </w:rPr>
        <w:t xml:space="preserve"> جميعه تختص بقطاع الزيتون، </w:t>
      </w:r>
      <w:r w:rsidRPr="00555500">
        <w:rPr>
          <w:rFonts w:ascii="Simplified Arabic" w:hAnsi="Simplified Arabic" w:cs="Simplified Arabic" w:hint="cs"/>
          <w:sz w:val="24"/>
          <w:szCs w:val="24"/>
          <w:rtl/>
        </w:rPr>
        <w:t>28</w:t>
      </w:r>
      <w:r w:rsidRPr="00555500">
        <w:rPr>
          <w:rFonts w:ascii="Simplified Arabic" w:hAnsi="Simplified Arabic" w:cs="Simplified Arabic"/>
          <w:sz w:val="24"/>
          <w:szCs w:val="24"/>
          <w:rtl/>
        </w:rPr>
        <w:t xml:space="preserve"> جمعية تختص بقطاع الانتاج النباتي</w:t>
      </w:r>
      <w:r w:rsidRPr="00555500">
        <w:rPr>
          <w:rFonts w:ascii="Simplified Arabic" w:hAnsi="Simplified Arabic" w:cs="Simplified Arabic" w:hint="cs"/>
          <w:sz w:val="24"/>
          <w:szCs w:val="24"/>
          <w:rtl/>
        </w:rPr>
        <w:t xml:space="preserve"> والخدمات الزراعية</w:t>
      </w:r>
      <w:r w:rsidRPr="00555500">
        <w:rPr>
          <w:rFonts w:ascii="Simplified Arabic" w:hAnsi="Simplified Arabic" w:cs="Simplified Arabic"/>
          <w:sz w:val="24"/>
          <w:szCs w:val="24"/>
          <w:rtl/>
        </w:rPr>
        <w:t xml:space="preserve">، و 23 جمعية تختص بقطاع الثروة الحيوانية.  وتنشط الجمعيات </w:t>
      </w:r>
      <w:r w:rsidRPr="00555500">
        <w:rPr>
          <w:rFonts w:ascii="Simplified Arabic" w:hAnsi="Simplified Arabic" w:cs="Simplified Arabic" w:hint="cs"/>
          <w:sz w:val="24"/>
          <w:szCs w:val="24"/>
          <w:rtl/>
        </w:rPr>
        <w:t xml:space="preserve">العاملة </w:t>
      </w:r>
      <w:r w:rsidRPr="00555500">
        <w:rPr>
          <w:rFonts w:ascii="Simplified Arabic" w:hAnsi="Simplified Arabic" w:cs="Simplified Arabic"/>
          <w:sz w:val="24"/>
          <w:szCs w:val="24"/>
          <w:rtl/>
        </w:rPr>
        <w:t xml:space="preserve">الأعضاء الاتحاد في </w:t>
      </w:r>
      <w:r w:rsidRPr="00555500">
        <w:rPr>
          <w:rFonts w:ascii="Simplified Arabic" w:hAnsi="Simplified Arabic" w:cs="Simplified Arabic" w:hint="cs"/>
          <w:sz w:val="24"/>
          <w:szCs w:val="24"/>
          <w:rtl/>
        </w:rPr>
        <w:t>9</w:t>
      </w:r>
      <w:r w:rsidRPr="00555500">
        <w:rPr>
          <w:rFonts w:ascii="Simplified Arabic" w:hAnsi="Simplified Arabic" w:cs="Simplified Arabic"/>
          <w:sz w:val="24"/>
          <w:szCs w:val="24"/>
          <w:rtl/>
        </w:rPr>
        <w:t xml:space="preserve"> من أصل 11 محافظة من محافظات الضفة الغربية </w:t>
      </w:r>
      <w:r w:rsidRPr="00555500">
        <w:rPr>
          <w:rFonts w:ascii="Simplified Arabic" w:hAnsi="Simplified Arabic" w:cs="Simplified Arabic" w:hint="cs"/>
          <w:sz w:val="24"/>
          <w:szCs w:val="24"/>
          <w:rtl/>
        </w:rPr>
        <w:t xml:space="preserve">بالإضافة الى وجود 3 جمعيات في قطاع غزة. </w:t>
      </w:r>
      <w:r w:rsidRPr="00555500">
        <w:rPr>
          <w:rFonts w:ascii="Simplified Arabic" w:hAnsi="Simplified Arabic" w:cs="Simplified Arabic"/>
          <w:sz w:val="24"/>
          <w:szCs w:val="24"/>
          <w:rtl/>
        </w:rPr>
        <w:t xml:space="preserve"> </w:t>
      </w:r>
      <w:r w:rsidRPr="00555500">
        <w:rPr>
          <w:rFonts w:ascii="Simplified Arabic" w:hAnsi="Simplified Arabic" w:cs="Simplified Arabic" w:hint="cs"/>
          <w:sz w:val="24"/>
          <w:szCs w:val="24"/>
          <w:rtl/>
        </w:rPr>
        <w:t>ويوضح الشكل التالي توزيع الجمعيات العاملة في الضفة الغربية</w:t>
      </w:r>
      <w:r w:rsidRPr="00E5613A">
        <w:rPr>
          <w:rFonts w:ascii="Simplified Arabic" w:hAnsi="Simplified Arabic" w:cs="Simplified Arabic"/>
          <w:sz w:val="26"/>
          <w:szCs w:val="26"/>
          <w:rtl/>
        </w:rPr>
        <w:t>.</w:t>
      </w:r>
    </w:p>
    <w:p w:rsidR="00093741" w:rsidRPr="00D006B6" w:rsidRDefault="004F6F39" w:rsidP="00D006B6">
      <w:pPr>
        <w:pStyle w:val="Heading2"/>
        <w:rPr>
          <w:rStyle w:val="IntenseReference"/>
          <w:b/>
          <w:bCs/>
          <w:smallCaps w:val="0"/>
          <w:color w:val="002060"/>
          <w:spacing w:val="0"/>
          <w:szCs w:val="32"/>
          <w:rtl/>
        </w:rPr>
      </w:pPr>
      <w:bookmarkStart w:id="8" w:name="_Toc46225355"/>
      <w:r w:rsidRPr="00D006B6">
        <w:rPr>
          <w:rStyle w:val="IntenseReference"/>
          <w:rFonts w:hint="cs"/>
          <w:b/>
          <w:bCs/>
          <w:smallCaps w:val="0"/>
          <w:color w:val="002060"/>
          <w:spacing w:val="0"/>
          <w:szCs w:val="32"/>
          <w:rtl/>
        </w:rPr>
        <w:t xml:space="preserve">1.4. </w:t>
      </w:r>
      <w:r w:rsidR="00840022" w:rsidRPr="00D006B6">
        <w:rPr>
          <w:rStyle w:val="IntenseReference"/>
          <w:rFonts w:hint="cs"/>
          <w:b/>
          <w:bCs/>
          <w:smallCaps w:val="0"/>
          <w:color w:val="002060"/>
          <w:spacing w:val="0"/>
          <w:szCs w:val="32"/>
          <w:rtl/>
        </w:rPr>
        <w:t>استراتيجية الاتحاد</w:t>
      </w:r>
      <w:r w:rsidR="00CF6A43" w:rsidRPr="00D006B6">
        <w:rPr>
          <w:rStyle w:val="IntenseReference"/>
          <w:rFonts w:hint="cs"/>
          <w:b/>
          <w:bCs/>
          <w:smallCaps w:val="0"/>
          <w:color w:val="002060"/>
          <w:spacing w:val="0"/>
          <w:szCs w:val="32"/>
          <w:rtl/>
        </w:rPr>
        <w:t xml:space="preserve"> عملية مستمرة ونهج تشاركي</w:t>
      </w:r>
      <w:bookmarkEnd w:id="8"/>
      <w:r w:rsidR="00CF6A43" w:rsidRPr="00D006B6">
        <w:rPr>
          <w:rStyle w:val="IntenseReference"/>
          <w:rFonts w:hint="cs"/>
          <w:b/>
          <w:bCs/>
          <w:smallCaps w:val="0"/>
          <w:color w:val="002060"/>
          <w:spacing w:val="0"/>
          <w:szCs w:val="32"/>
          <w:rtl/>
        </w:rPr>
        <w:t xml:space="preserve"> </w:t>
      </w:r>
    </w:p>
    <w:p w:rsidR="00C528E0" w:rsidRPr="004F6F39" w:rsidRDefault="00840022" w:rsidP="00B70BE0">
      <w:pPr>
        <w:bidi/>
        <w:spacing w:after="0"/>
        <w:jc w:val="both"/>
        <w:rPr>
          <w:rFonts w:ascii="Simplified Arabic" w:hAnsi="Simplified Arabic" w:cs="Simplified Arabic"/>
          <w:sz w:val="24"/>
          <w:szCs w:val="24"/>
          <w:rtl/>
        </w:rPr>
      </w:pPr>
      <w:r w:rsidRPr="004F6F39">
        <w:rPr>
          <w:rFonts w:ascii="Simplified Arabic" w:hAnsi="Simplified Arabic" w:cs="Simplified Arabic"/>
          <w:sz w:val="24"/>
          <w:szCs w:val="24"/>
          <w:rtl/>
        </w:rPr>
        <w:t>يأتي إعداد هذه ال</w:t>
      </w:r>
      <w:r w:rsidR="0077161C" w:rsidRPr="004F6F39">
        <w:rPr>
          <w:rFonts w:ascii="Simplified Arabic" w:hAnsi="Simplified Arabic" w:cs="Simplified Arabic"/>
          <w:sz w:val="24"/>
          <w:szCs w:val="24"/>
          <w:rtl/>
        </w:rPr>
        <w:t>خ</w:t>
      </w:r>
      <w:r w:rsidRPr="004F6F39">
        <w:rPr>
          <w:rFonts w:ascii="Simplified Arabic" w:hAnsi="Simplified Arabic" w:cs="Simplified Arabic"/>
          <w:sz w:val="24"/>
          <w:szCs w:val="24"/>
          <w:rtl/>
        </w:rPr>
        <w:t xml:space="preserve">طة في ضوء إدراك الاتحاد </w:t>
      </w:r>
      <w:r w:rsidR="00983004" w:rsidRPr="004F6F39">
        <w:rPr>
          <w:rFonts w:ascii="Simplified Arabic" w:hAnsi="Simplified Arabic" w:cs="Simplified Arabic"/>
          <w:sz w:val="24"/>
          <w:szCs w:val="24"/>
          <w:rtl/>
        </w:rPr>
        <w:t xml:space="preserve">لضرورة العمل بشكل استراتيجي ووفقاً لرؤية واضحة </w:t>
      </w:r>
      <w:r w:rsidR="00B23C71" w:rsidRPr="004F6F39">
        <w:rPr>
          <w:rFonts w:ascii="Simplified Arabic" w:hAnsi="Simplified Arabic" w:cs="Simplified Arabic"/>
          <w:sz w:val="24"/>
          <w:szCs w:val="24"/>
          <w:rtl/>
        </w:rPr>
        <w:t xml:space="preserve">لتطوير أداءه المؤسساتي لخدمة أعضاءه </w:t>
      </w:r>
      <w:r w:rsidR="00182C81" w:rsidRPr="004F6F39">
        <w:rPr>
          <w:rFonts w:ascii="Simplified Arabic" w:hAnsi="Simplified Arabic" w:cs="Simplified Arabic"/>
          <w:sz w:val="24"/>
          <w:szCs w:val="24"/>
          <w:rtl/>
        </w:rPr>
        <w:t>و</w:t>
      </w:r>
      <w:r w:rsidR="00B23C71" w:rsidRPr="004F6F39">
        <w:rPr>
          <w:rFonts w:ascii="Simplified Arabic" w:hAnsi="Simplified Arabic" w:cs="Simplified Arabic"/>
          <w:sz w:val="24"/>
          <w:szCs w:val="24"/>
          <w:rtl/>
        </w:rPr>
        <w:t xml:space="preserve">بما يتلاءم مع احتياجاتهم </w:t>
      </w:r>
      <w:r w:rsidR="0077161C" w:rsidRPr="004F6F39">
        <w:rPr>
          <w:rFonts w:ascii="Simplified Arabic" w:hAnsi="Simplified Arabic" w:cs="Simplified Arabic"/>
          <w:sz w:val="24"/>
          <w:szCs w:val="24"/>
          <w:rtl/>
        </w:rPr>
        <w:t xml:space="preserve"> </w:t>
      </w:r>
      <w:r w:rsidR="00B23C71" w:rsidRPr="004F6F39">
        <w:rPr>
          <w:rFonts w:ascii="Simplified Arabic" w:hAnsi="Simplified Arabic" w:cs="Simplified Arabic"/>
          <w:sz w:val="24"/>
          <w:szCs w:val="24"/>
          <w:rtl/>
        </w:rPr>
        <w:t>وينسجم مع الأهداف التي حددها الاتحاد لنفسه في نظامه الداخلي</w:t>
      </w:r>
      <w:r w:rsidR="00160756" w:rsidRPr="004F6F39">
        <w:rPr>
          <w:rFonts w:ascii="Simplified Arabic" w:hAnsi="Simplified Arabic" w:cs="Simplified Arabic"/>
          <w:sz w:val="24"/>
          <w:szCs w:val="24"/>
          <w:rtl/>
        </w:rPr>
        <w:t xml:space="preserve">، وبما يضمن الاستخدام الأفضل للموارد والطاقات. </w:t>
      </w:r>
      <w:r w:rsidR="00182C81" w:rsidRPr="004F6F39">
        <w:rPr>
          <w:rFonts w:ascii="Simplified Arabic" w:hAnsi="Simplified Arabic" w:cs="Simplified Arabic"/>
          <w:sz w:val="24"/>
          <w:szCs w:val="24"/>
          <w:rtl/>
        </w:rPr>
        <w:t>وفي هذا السياق، ت</w:t>
      </w:r>
      <w:r w:rsidR="006B2D48" w:rsidRPr="004F6F39">
        <w:rPr>
          <w:rFonts w:ascii="Simplified Arabic" w:hAnsi="Simplified Arabic" w:cs="Simplified Arabic"/>
          <w:sz w:val="24"/>
          <w:szCs w:val="24"/>
          <w:rtl/>
        </w:rPr>
        <w:t>قدم</w:t>
      </w:r>
      <w:r w:rsidR="00182C81" w:rsidRPr="004F6F39">
        <w:rPr>
          <w:rFonts w:ascii="Simplified Arabic" w:hAnsi="Simplified Arabic" w:cs="Simplified Arabic"/>
          <w:sz w:val="24"/>
          <w:szCs w:val="24"/>
          <w:rtl/>
        </w:rPr>
        <w:t xml:space="preserve"> هذه الوثيقة</w:t>
      </w:r>
      <w:r w:rsidR="006B2D48" w:rsidRPr="004F6F39">
        <w:rPr>
          <w:rFonts w:ascii="Simplified Arabic" w:hAnsi="Simplified Arabic" w:cs="Simplified Arabic"/>
          <w:sz w:val="24"/>
          <w:szCs w:val="24"/>
          <w:rtl/>
        </w:rPr>
        <w:t xml:space="preserve"> تحليلاً لواقع وبيئة عمل الاتحاد والقضايا الاستراتيجية التي تواجهه، وبناءً عليه تضع رؤية ورسالة الاتحاد و</w:t>
      </w:r>
      <w:r w:rsidR="00CE5E27" w:rsidRPr="004F6F39">
        <w:rPr>
          <w:rFonts w:ascii="Simplified Arabic" w:hAnsi="Simplified Arabic" w:cs="Simplified Arabic"/>
          <w:sz w:val="24"/>
          <w:szCs w:val="24"/>
          <w:rtl/>
        </w:rPr>
        <w:t>استراتيجيات عمله للسنوات 20</w:t>
      </w:r>
      <w:r w:rsidR="00B70BE0">
        <w:rPr>
          <w:rFonts w:ascii="Simplified Arabic" w:hAnsi="Simplified Arabic" w:cs="Simplified Arabic" w:hint="cs"/>
          <w:sz w:val="24"/>
          <w:szCs w:val="24"/>
          <w:rtl/>
        </w:rPr>
        <w:t>21</w:t>
      </w:r>
      <w:r w:rsidR="00CE5E27" w:rsidRPr="004F6F39">
        <w:rPr>
          <w:rFonts w:ascii="Simplified Arabic" w:hAnsi="Simplified Arabic" w:cs="Simplified Arabic"/>
          <w:sz w:val="24"/>
          <w:szCs w:val="24"/>
          <w:rtl/>
        </w:rPr>
        <w:t>-2</w:t>
      </w:r>
      <w:r w:rsidR="006E0290" w:rsidRPr="004F6F39">
        <w:rPr>
          <w:rFonts w:ascii="Simplified Arabic" w:hAnsi="Simplified Arabic" w:cs="Simplified Arabic"/>
          <w:sz w:val="24"/>
          <w:szCs w:val="24"/>
          <w:rtl/>
        </w:rPr>
        <w:t>0</w:t>
      </w:r>
      <w:r w:rsidR="00B70BE0">
        <w:rPr>
          <w:rFonts w:ascii="Simplified Arabic" w:hAnsi="Simplified Arabic" w:cs="Simplified Arabic" w:hint="cs"/>
          <w:sz w:val="24"/>
          <w:szCs w:val="24"/>
          <w:rtl/>
        </w:rPr>
        <w:t>25</w:t>
      </w:r>
      <w:r w:rsidR="006E0290" w:rsidRPr="004F6F39">
        <w:rPr>
          <w:rFonts w:ascii="Simplified Arabic" w:hAnsi="Simplified Arabic" w:cs="Simplified Arabic"/>
          <w:sz w:val="24"/>
          <w:szCs w:val="24"/>
          <w:rtl/>
        </w:rPr>
        <w:t xml:space="preserve">، بما يتضمن </w:t>
      </w:r>
      <w:r w:rsidR="00B70BE0">
        <w:rPr>
          <w:rFonts w:ascii="Simplified Arabic" w:hAnsi="Simplified Arabic" w:cs="Simplified Arabic" w:hint="cs"/>
          <w:sz w:val="24"/>
          <w:szCs w:val="24"/>
          <w:rtl/>
        </w:rPr>
        <w:t>خارطة طريق</w:t>
      </w:r>
      <w:r w:rsidR="006E0290" w:rsidRPr="004F6F39">
        <w:rPr>
          <w:rFonts w:ascii="Simplified Arabic" w:hAnsi="Simplified Arabic" w:cs="Simplified Arabic"/>
          <w:sz w:val="24"/>
          <w:szCs w:val="24"/>
          <w:rtl/>
        </w:rPr>
        <w:t xml:space="preserve"> لتيسير عملية التنفيذ.</w:t>
      </w:r>
      <w:r w:rsidR="00B41888" w:rsidRPr="004F6F39">
        <w:rPr>
          <w:rFonts w:ascii="Simplified Arabic" w:hAnsi="Simplified Arabic" w:cs="Simplified Arabic"/>
          <w:sz w:val="24"/>
          <w:szCs w:val="24"/>
          <w:rtl/>
        </w:rPr>
        <w:t xml:space="preserve">  كما تشكل الخطة فصلاً لتوضيح الآلية التي سيتم من خلالها الرقابة على وتقييم الأداء ، بال</w:t>
      </w:r>
      <w:r w:rsidR="00C528E0" w:rsidRPr="004F6F39">
        <w:rPr>
          <w:rFonts w:ascii="Simplified Arabic" w:hAnsi="Simplified Arabic" w:cs="Simplified Arabic"/>
          <w:sz w:val="24"/>
          <w:szCs w:val="24"/>
          <w:rtl/>
        </w:rPr>
        <w:t>إ</w:t>
      </w:r>
      <w:r w:rsidR="00B41888" w:rsidRPr="004F6F39">
        <w:rPr>
          <w:rFonts w:ascii="Simplified Arabic" w:hAnsi="Simplified Arabic" w:cs="Simplified Arabic"/>
          <w:sz w:val="24"/>
          <w:szCs w:val="24"/>
          <w:rtl/>
        </w:rPr>
        <w:t xml:space="preserve">ضافة إلى الموازنة التقديرية لتنفيذ الخطة والتي تهدف إلى </w:t>
      </w:r>
      <w:r w:rsidR="00C528E0" w:rsidRPr="004F6F39">
        <w:rPr>
          <w:rFonts w:ascii="Simplified Arabic" w:hAnsi="Simplified Arabic" w:cs="Simplified Arabic"/>
          <w:sz w:val="24"/>
          <w:szCs w:val="24"/>
          <w:rtl/>
        </w:rPr>
        <w:t xml:space="preserve">توجيه عمليات حشد المصادر المالية والتمويل لتنفيذ الخطة.  </w:t>
      </w:r>
    </w:p>
    <w:p w:rsidR="00840022" w:rsidRDefault="00360941" w:rsidP="00FB6E0F">
      <w:pPr>
        <w:bidi/>
        <w:spacing w:after="0"/>
        <w:jc w:val="both"/>
        <w:rPr>
          <w:rFonts w:ascii="Simplified Arabic" w:hAnsi="Simplified Arabic" w:cs="Simplified Arabic"/>
          <w:sz w:val="24"/>
          <w:szCs w:val="24"/>
          <w:rtl/>
        </w:rPr>
      </w:pPr>
      <w:r w:rsidRPr="004F6F39">
        <w:rPr>
          <w:rFonts w:ascii="Simplified Arabic" w:hAnsi="Simplified Arabic" w:cs="Simplified Arabic"/>
          <w:sz w:val="24"/>
          <w:szCs w:val="24"/>
          <w:rtl/>
        </w:rPr>
        <w:t xml:space="preserve">اعتمد الاتحاد في وضع </w:t>
      </w:r>
      <w:r w:rsidR="007F0B16" w:rsidRPr="004F6F39">
        <w:rPr>
          <w:rFonts w:ascii="Simplified Arabic" w:hAnsi="Simplified Arabic" w:cs="Simplified Arabic"/>
          <w:sz w:val="24"/>
          <w:szCs w:val="24"/>
          <w:rtl/>
        </w:rPr>
        <w:t>خ</w:t>
      </w:r>
      <w:r w:rsidRPr="004F6F39">
        <w:rPr>
          <w:rFonts w:ascii="Simplified Arabic" w:hAnsi="Simplified Arabic" w:cs="Simplified Arabic"/>
          <w:sz w:val="24"/>
          <w:szCs w:val="24"/>
          <w:rtl/>
        </w:rPr>
        <w:t xml:space="preserve">طته الاستراتيجية هذه على </w:t>
      </w:r>
      <w:r w:rsidR="007F0B16" w:rsidRPr="004F6F39">
        <w:rPr>
          <w:rFonts w:ascii="Simplified Arabic" w:hAnsi="Simplified Arabic" w:cs="Simplified Arabic"/>
          <w:sz w:val="24"/>
          <w:szCs w:val="24"/>
          <w:rtl/>
        </w:rPr>
        <w:t xml:space="preserve">منهجية تشاركية شملت </w:t>
      </w:r>
      <w:r w:rsidR="00DB336E" w:rsidRPr="004F6F39">
        <w:rPr>
          <w:rFonts w:ascii="Simplified Arabic" w:hAnsi="Simplified Arabic" w:cs="Simplified Arabic"/>
          <w:sz w:val="24"/>
          <w:szCs w:val="24"/>
          <w:rtl/>
        </w:rPr>
        <w:t xml:space="preserve">مقابلات معمقة مع </w:t>
      </w:r>
      <w:r w:rsidR="007F0B16" w:rsidRPr="004F6F39">
        <w:rPr>
          <w:rFonts w:ascii="Simplified Arabic" w:hAnsi="Simplified Arabic" w:cs="Simplified Arabic"/>
          <w:sz w:val="24"/>
          <w:szCs w:val="24"/>
          <w:rtl/>
        </w:rPr>
        <w:t xml:space="preserve">رؤساء الجمعيات </w:t>
      </w:r>
      <w:r w:rsidR="00DB336E" w:rsidRPr="004F6F39">
        <w:rPr>
          <w:rFonts w:ascii="Simplified Arabic" w:hAnsi="Simplified Arabic" w:cs="Simplified Arabic"/>
          <w:sz w:val="24"/>
          <w:szCs w:val="24"/>
          <w:rtl/>
        </w:rPr>
        <w:t xml:space="preserve">الأعضاء في الاتحاد تمحورت حول تحليل واقع عمل هذه الجمعيات وتحديد توقعاتها من الاتحاد، وسلسلة من ورش العمل مع أعضاء الهيئة الإدارية للاتحاد تركزت على </w:t>
      </w:r>
      <w:r w:rsidR="00BB67F5" w:rsidRPr="004F6F39">
        <w:rPr>
          <w:rFonts w:ascii="Simplified Arabic" w:hAnsi="Simplified Arabic" w:cs="Simplified Arabic"/>
          <w:sz w:val="24"/>
          <w:szCs w:val="24"/>
          <w:rtl/>
        </w:rPr>
        <w:t xml:space="preserve">تحليل احتياجات وتوقعات الجمعيات الأعضاء والسياق الذي يعمل به الاتحاد وتحديد القضايا والتوجهات الاستراتيجية </w:t>
      </w:r>
      <w:r w:rsidR="00496769" w:rsidRPr="004F6F39">
        <w:rPr>
          <w:rFonts w:ascii="Simplified Arabic" w:hAnsi="Simplified Arabic" w:cs="Simplified Arabic"/>
          <w:sz w:val="24"/>
          <w:szCs w:val="24"/>
          <w:rtl/>
        </w:rPr>
        <w:t>للأعوام الخمس القادمة.  واستندت عملية التحليل والتخطيط إلى نتائج مجموعة من الدراسات والتقارير المنشورة حول واقع القطاعين ال</w:t>
      </w:r>
      <w:r w:rsidR="00F30029" w:rsidRPr="004F6F39">
        <w:rPr>
          <w:rFonts w:ascii="Simplified Arabic" w:hAnsi="Simplified Arabic" w:cs="Simplified Arabic"/>
          <w:sz w:val="24"/>
          <w:szCs w:val="24"/>
          <w:rtl/>
        </w:rPr>
        <w:t xml:space="preserve">زراعي والتعاوني في فلسطين، حيث وفرت هذه الدراسات والتقارير معلومات </w:t>
      </w:r>
      <w:r w:rsidR="0007305A" w:rsidRPr="004F6F39">
        <w:rPr>
          <w:rFonts w:ascii="Simplified Arabic" w:hAnsi="Simplified Arabic" w:cs="Simplified Arabic"/>
          <w:sz w:val="24"/>
          <w:szCs w:val="24"/>
          <w:rtl/>
        </w:rPr>
        <w:t>هامة رفدت عملية تحليل الاستراتيجيات وأو</w:t>
      </w:r>
      <w:r w:rsidR="00B70BE0">
        <w:rPr>
          <w:rFonts w:ascii="Simplified Arabic" w:hAnsi="Simplified Arabic" w:cs="Simplified Arabic"/>
          <w:sz w:val="24"/>
          <w:szCs w:val="24"/>
          <w:rtl/>
        </w:rPr>
        <w:t>لويات العمل للسنوات القادمة</w:t>
      </w:r>
      <w:r w:rsidR="00B70BE0">
        <w:rPr>
          <w:rFonts w:ascii="Simplified Arabic" w:hAnsi="Simplified Arabic" w:cs="Simplified Arabic" w:hint="cs"/>
          <w:sz w:val="24"/>
          <w:szCs w:val="24"/>
          <w:rtl/>
        </w:rPr>
        <w:t>، ويمكن تلخيص أنشطة اعداد الاستراتيجية كما يلي،</w:t>
      </w:r>
    </w:p>
    <w:p w:rsidR="007E3979" w:rsidRDefault="007E3979" w:rsidP="007A7F6B">
      <w:pPr>
        <w:bidi/>
        <w:jc w:val="both"/>
        <w:rPr>
          <w:rFonts w:ascii="Simplified Arabic" w:hAnsi="Simplified Arabic" w:cs="Simplified Arabic"/>
          <w:sz w:val="24"/>
          <w:szCs w:val="24"/>
          <w:rtl/>
        </w:rPr>
      </w:pPr>
      <w:r w:rsidRPr="007A7F6B">
        <w:rPr>
          <w:rFonts w:ascii="Simplified Arabic" w:hAnsi="Simplified Arabic" w:cs="Simplified Arabic" w:hint="cs"/>
          <w:b/>
          <w:bCs/>
          <w:color w:val="1F4E79" w:themeColor="accent1" w:themeShade="80"/>
          <w:sz w:val="24"/>
          <w:szCs w:val="24"/>
          <w:rtl/>
        </w:rPr>
        <w:t>1. دراسة الاحتياجات التنظيمية لاتحاد الجمعيات التعاونية الزراعية في فلسطين في الربع الأول من العام 2020،</w:t>
      </w:r>
      <w:r w:rsidRPr="007A7F6B">
        <w:rPr>
          <w:rFonts w:ascii="Simplified Arabic" w:hAnsi="Simplified Arabic" w:cs="Simplified Arabic" w:hint="cs"/>
          <w:color w:val="1F4E79" w:themeColor="accent1" w:themeShade="80"/>
          <w:sz w:val="24"/>
          <w:szCs w:val="24"/>
          <w:rtl/>
        </w:rPr>
        <w:t xml:space="preserve"> </w:t>
      </w:r>
      <w:r>
        <w:rPr>
          <w:rFonts w:ascii="Simplified Arabic" w:hAnsi="Simplified Arabic" w:cs="Simplified Arabic" w:hint="cs"/>
          <w:sz w:val="24"/>
          <w:szCs w:val="24"/>
          <w:rtl/>
        </w:rPr>
        <w:t xml:space="preserve">بالاستناد على نهج تشاركي استخدم فيه رزمة من مصادر ووسائل جمع وتحليل المعلومات ذات العلاقة في المتغيرات الأساسية التي تؤثر على وضعية </w:t>
      </w:r>
      <w:r w:rsidR="007A7F6B">
        <w:rPr>
          <w:rFonts w:ascii="Simplified Arabic" w:hAnsi="Simplified Arabic" w:cs="Simplified Arabic" w:hint="cs"/>
          <w:sz w:val="24"/>
          <w:szCs w:val="24"/>
          <w:rtl/>
        </w:rPr>
        <w:t xml:space="preserve"> من ضمنها </w:t>
      </w:r>
      <w:r w:rsidRPr="007A7F6B">
        <w:rPr>
          <w:rFonts w:ascii="Simplified Arabic" w:hAnsi="Simplified Arabic" w:cs="Simplified Arabic" w:hint="cs"/>
          <w:b/>
          <w:bCs/>
          <w:sz w:val="24"/>
          <w:szCs w:val="24"/>
          <w:rtl/>
        </w:rPr>
        <w:t>مراجعة التقارير والوثائق ذات العلاقة</w:t>
      </w:r>
      <w:r w:rsidRPr="007A7F6B">
        <w:rPr>
          <w:rFonts w:ascii="Simplified Arabic" w:hAnsi="Simplified Arabic" w:cs="Simplified Arabic" w:hint="cs"/>
          <w:sz w:val="24"/>
          <w:szCs w:val="24"/>
          <w:rtl/>
        </w:rPr>
        <w:t xml:space="preserve"> في الاتحاد</w:t>
      </w:r>
      <w:r>
        <w:rPr>
          <w:rFonts w:ascii="Simplified Arabic" w:hAnsi="Simplified Arabic" w:cs="Simplified Arabic" w:hint="cs"/>
          <w:sz w:val="24"/>
          <w:szCs w:val="24"/>
          <w:rtl/>
        </w:rPr>
        <w:t xml:space="preserve"> والتي </w:t>
      </w:r>
      <w:r w:rsidR="007A7F6B">
        <w:rPr>
          <w:rFonts w:ascii="Simplified Arabic" w:hAnsi="Simplified Arabic" w:cs="Simplified Arabic" w:hint="cs"/>
          <w:sz w:val="24"/>
          <w:szCs w:val="24"/>
          <w:rtl/>
        </w:rPr>
        <w:t xml:space="preserve"> و</w:t>
      </w:r>
      <w:r>
        <w:rPr>
          <w:rFonts w:ascii="Simplified Arabic" w:hAnsi="Simplified Arabic" w:cs="Simplified Arabic" w:hint="cs"/>
          <w:b/>
          <w:bCs/>
          <w:sz w:val="24"/>
          <w:szCs w:val="24"/>
          <w:rtl/>
        </w:rPr>
        <w:t>مقابلة جماعية مع مجلس إدارة الاتحاد</w:t>
      </w:r>
      <w:r w:rsidR="007A7F6B">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لنقاش أهم المشكلات التي تعيق وصول الاتحاد الى أهدافه وتؤثر على أدائه وتحديد عوامل القوة والضعف والفرص والتهديدات الحالية التي تواجه الاتحاد في عمله سواء بشكل عام أو فيما يختص بتقديم الخدمات الستة، وذلك بتاريخ 7\1\2020</w:t>
      </w:r>
      <w:r w:rsidR="007A7F6B">
        <w:rPr>
          <w:rFonts w:ascii="Simplified Arabic" w:hAnsi="Simplified Arabic" w:cs="Simplified Arabic" w:hint="cs"/>
          <w:sz w:val="24"/>
          <w:szCs w:val="24"/>
          <w:rtl/>
        </w:rPr>
        <w:t>، و</w:t>
      </w:r>
      <w:r w:rsidRPr="00C81A47">
        <w:rPr>
          <w:rFonts w:ascii="Simplified Arabic" w:hAnsi="Simplified Arabic" w:cs="Simplified Arabic" w:hint="cs"/>
          <w:b/>
          <w:bCs/>
          <w:sz w:val="24"/>
          <w:szCs w:val="24"/>
          <w:rtl/>
        </w:rPr>
        <w:t>مقابلة منتظمة مع</w:t>
      </w:r>
      <w:r w:rsidR="007A7F6B">
        <w:rPr>
          <w:rFonts w:ascii="Simplified Arabic" w:hAnsi="Simplified Arabic" w:cs="Simplified Arabic" w:hint="cs"/>
          <w:b/>
          <w:bCs/>
          <w:sz w:val="24"/>
          <w:szCs w:val="24"/>
          <w:rtl/>
        </w:rPr>
        <w:t xml:space="preserve"> 29 </w:t>
      </w:r>
      <w:r w:rsidRPr="00C81A47">
        <w:rPr>
          <w:rFonts w:ascii="Simplified Arabic" w:hAnsi="Simplified Arabic" w:cs="Simplified Arabic" w:hint="cs"/>
          <w:b/>
          <w:bCs/>
          <w:sz w:val="24"/>
          <w:szCs w:val="24"/>
          <w:rtl/>
        </w:rPr>
        <w:t xml:space="preserve"> </w:t>
      </w:r>
      <w:r w:rsidR="007A7F6B">
        <w:rPr>
          <w:rFonts w:ascii="Simplified Arabic" w:hAnsi="Simplified Arabic" w:cs="Simplified Arabic" w:hint="cs"/>
          <w:b/>
          <w:bCs/>
          <w:sz w:val="24"/>
          <w:szCs w:val="24"/>
          <w:rtl/>
        </w:rPr>
        <w:t>من الجمعيات الاعضاء</w:t>
      </w:r>
      <w:r>
        <w:rPr>
          <w:rFonts w:ascii="Simplified Arabic" w:hAnsi="Simplified Arabic" w:cs="Simplified Arabic" w:hint="cs"/>
          <w:b/>
          <w:bCs/>
          <w:sz w:val="24"/>
          <w:szCs w:val="24"/>
          <w:rtl/>
        </w:rPr>
        <w:t xml:space="preserve">( استمارة) </w:t>
      </w:r>
      <w:r>
        <w:rPr>
          <w:rFonts w:ascii="Simplified Arabic" w:hAnsi="Simplified Arabic" w:cs="Simplified Arabic" w:hint="cs"/>
          <w:sz w:val="24"/>
          <w:szCs w:val="24"/>
          <w:rtl/>
        </w:rPr>
        <w:t>المصنفين بانهم فاعلين وذلك للتعرف على توقعات الأعضاء من الاتحاد وتقييم رضاهم عن الخد</w:t>
      </w:r>
      <w:r w:rsidR="007A7F6B">
        <w:rPr>
          <w:rFonts w:ascii="Simplified Arabic" w:hAnsi="Simplified Arabic" w:cs="Simplified Arabic" w:hint="cs"/>
          <w:sz w:val="24"/>
          <w:szCs w:val="24"/>
          <w:rtl/>
        </w:rPr>
        <w:t>مات المقدمة من الاتحاد للاعضاء،و7</w:t>
      </w:r>
      <w:r>
        <w:rPr>
          <w:rFonts w:ascii="Simplified Arabic" w:hAnsi="Simplified Arabic" w:cs="Simplified Arabic" w:hint="cs"/>
          <w:b/>
          <w:bCs/>
          <w:sz w:val="24"/>
          <w:szCs w:val="24"/>
          <w:rtl/>
        </w:rPr>
        <w:t xml:space="preserve"> مقابلات شبه منتظمة مع المؤسسات المعنية والشركاء</w:t>
      </w:r>
      <w:r>
        <w:rPr>
          <w:rFonts w:ascii="Simplified Arabic" w:hAnsi="Simplified Arabic" w:cs="Simplified Arabic" w:hint="cs"/>
          <w:sz w:val="24"/>
          <w:szCs w:val="24"/>
          <w:rtl/>
        </w:rPr>
        <w:t xml:space="preserve"> وذلك لتقييم ع</w:t>
      </w:r>
      <w:r w:rsidR="007A7F6B">
        <w:rPr>
          <w:rFonts w:ascii="Simplified Arabic" w:hAnsi="Simplified Arabic" w:cs="Simplified Arabic" w:hint="cs"/>
          <w:sz w:val="24"/>
          <w:szCs w:val="24"/>
          <w:rtl/>
        </w:rPr>
        <w:t>لاقة الاتحاد مع مختلف المؤسسات و</w:t>
      </w:r>
      <w:r>
        <w:rPr>
          <w:rFonts w:ascii="Simplified Arabic" w:hAnsi="Simplified Arabic" w:cs="Simplified Arabic"/>
          <w:b/>
          <w:bCs/>
          <w:sz w:val="24"/>
          <w:szCs w:val="24"/>
          <w:rtl/>
        </w:rPr>
        <w:t xml:space="preserve">تنظيم </w:t>
      </w:r>
      <w:r>
        <w:rPr>
          <w:rFonts w:ascii="Simplified Arabic" w:hAnsi="Simplified Arabic" w:cs="Simplified Arabic"/>
          <w:b/>
          <w:bCs/>
          <w:sz w:val="24"/>
          <w:szCs w:val="24"/>
        </w:rPr>
        <w:t xml:space="preserve"> </w:t>
      </w:r>
      <w:r>
        <w:rPr>
          <w:rFonts w:ascii="Simplified Arabic" w:hAnsi="Simplified Arabic" w:cs="Simplified Arabic"/>
          <w:b/>
          <w:bCs/>
          <w:sz w:val="24"/>
          <w:szCs w:val="24"/>
          <w:rtl/>
        </w:rPr>
        <w:t>ورشة عمل مركزية وحلقات نقاش مع تعاونيات أعضاء:</w:t>
      </w:r>
      <w:r>
        <w:rPr>
          <w:rFonts w:ascii="Simplified Arabic" w:hAnsi="Simplified Arabic" w:cs="Simplified Arabic"/>
          <w:sz w:val="24"/>
          <w:szCs w:val="24"/>
          <w:rtl/>
        </w:rPr>
        <w:t xml:space="preserve"> وذلك من اجل تحديد عوامل القوة والضعف في الاتحاد وتوقعات الأعضاء من الاتحاد خاصة فيما يتعلق في الوظائف وتقديم الخدمات الستة </w:t>
      </w:r>
      <w:r>
        <w:rPr>
          <w:rFonts w:ascii="Simplified Arabic" w:hAnsi="Simplified Arabic" w:cs="Simplified Arabic"/>
          <w:sz w:val="24"/>
          <w:szCs w:val="24"/>
          <w:rtl/>
        </w:rPr>
        <w:lastRenderedPageBreak/>
        <w:t>وايضاً تحديد علاقة رضا الأعضاء وتوقعات الأعضاء من الاتحاد</w:t>
      </w:r>
      <w:r>
        <w:rPr>
          <w:rFonts w:ascii="Simplified Arabic" w:hAnsi="Simplified Arabic" w:cs="Simplified Arabic" w:hint="cs"/>
          <w:sz w:val="24"/>
          <w:szCs w:val="24"/>
          <w:rtl/>
        </w:rPr>
        <w:t xml:space="preserve">. </w:t>
      </w:r>
      <w:r w:rsidR="007A7F6B">
        <w:rPr>
          <w:rFonts w:ascii="Simplified Arabic" w:hAnsi="Simplified Arabic" w:cs="Simplified Arabic" w:hint="cs"/>
          <w:sz w:val="24"/>
          <w:szCs w:val="24"/>
          <w:rtl/>
        </w:rPr>
        <w:t xml:space="preserve">حيث شارك في الورشة 47 مشارك ومشاركة  وتنظيم 11 </w:t>
      </w:r>
      <w:r w:rsidRPr="007A7F6B">
        <w:rPr>
          <w:rFonts w:ascii="Simplified Arabic" w:hAnsi="Simplified Arabic" w:cs="Simplified Arabic" w:hint="cs"/>
          <w:b/>
          <w:bCs/>
          <w:sz w:val="24"/>
          <w:szCs w:val="24"/>
          <w:rtl/>
        </w:rPr>
        <w:t>مقابلات تلفونية مع جمعيات زراعية فاعلة غير أعضاء في الاتحاد:</w:t>
      </w:r>
      <w:r w:rsidRPr="007A7F6B">
        <w:rPr>
          <w:rFonts w:ascii="Simplified Arabic" w:hAnsi="Simplified Arabic" w:cs="Simplified Arabic" w:hint="cs"/>
          <w:sz w:val="24"/>
          <w:szCs w:val="24"/>
          <w:rtl/>
        </w:rPr>
        <w:t xml:space="preserve"> وذلك للتعرف على أسباب عدم انضمامها للاتحاد. </w:t>
      </w:r>
    </w:p>
    <w:p w:rsidR="007A7F6B" w:rsidRDefault="007A7F6B" w:rsidP="007A7F6B">
      <w:pPr>
        <w:bidi/>
        <w:jc w:val="both"/>
        <w:rPr>
          <w:rFonts w:ascii="Simplified Arabic" w:hAnsi="Simplified Arabic" w:cs="Simplified Arabic"/>
          <w:sz w:val="24"/>
          <w:szCs w:val="24"/>
          <w:rtl/>
        </w:rPr>
      </w:pPr>
      <w:r w:rsidRPr="007A7F6B">
        <w:rPr>
          <w:rFonts w:ascii="Simplified Arabic" w:hAnsi="Simplified Arabic" w:cs="Simplified Arabic" w:hint="cs"/>
          <w:b/>
          <w:bCs/>
          <w:sz w:val="24"/>
          <w:szCs w:val="24"/>
          <w:rtl/>
        </w:rPr>
        <w:t>2. عقد ورشة عمل لمراجعة توصيات تقرير دراسة الاحتياجات التنظيمية</w:t>
      </w:r>
      <w:r w:rsidR="00351FDA">
        <w:rPr>
          <w:rFonts w:ascii="Simplified Arabic" w:hAnsi="Simplified Arabic" w:cs="Simplified Arabic" w:hint="cs"/>
          <w:b/>
          <w:bCs/>
          <w:sz w:val="24"/>
          <w:szCs w:val="24"/>
          <w:rtl/>
        </w:rPr>
        <w:t xml:space="preserve"> ووضع سياسات عامة للاستراتيجية: </w:t>
      </w:r>
      <w:r w:rsidR="00351FDA" w:rsidRPr="006567CB">
        <w:rPr>
          <w:rFonts w:ascii="Simplified Arabic" w:hAnsi="Simplified Arabic" w:cs="Simplified Arabic" w:hint="cs"/>
          <w:sz w:val="24"/>
          <w:szCs w:val="24"/>
          <w:rtl/>
        </w:rPr>
        <w:t xml:space="preserve">شارك في الورشة 14 من شركاء الاتحاد وأعضاء مجلس الإدارة والعاملين في نقاش استنتاجات وتصويات تقرير دراسة الوضع التنظيمي للاتحاد وخرجت الورشة بمجموعة من التوصيات التي يجب ان يتم اخذها بعين الاعتبار وخاصة عقد ورش عمل مصغرة لتحديد التدخلات الاستراتيجية حسب الوظائف الأساسية للاتحاد </w:t>
      </w:r>
    </w:p>
    <w:p w:rsidR="005A030D" w:rsidRDefault="006567CB" w:rsidP="005A030D">
      <w:pPr>
        <w:bidi/>
        <w:jc w:val="both"/>
        <w:rPr>
          <w:rFonts w:ascii="Simplified Arabic" w:hAnsi="Simplified Arabic" w:cs="Simplified Arabic"/>
          <w:sz w:val="24"/>
          <w:szCs w:val="24"/>
          <w:rtl/>
        </w:rPr>
      </w:pPr>
      <w:r w:rsidRPr="006567CB">
        <w:rPr>
          <w:rFonts w:ascii="Simplified Arabic" w:hAnsi="Simplified Arabic" w:cs="Simplified Arabic" w:hint="cs"/>
          <w:b/>
          <w:bCs/>
          <w:sz w:val="24"/>
          <w:szCs w:val="24"/>
          <w:rtl/>
        </w:rPr>
        <w:t xml:space="preserve">3. عقد ورشتي عمل </w:t>
      </w:r>
      <w:r w:rsidR="005A030D">
        <w:rPr>
          <w:rFonts w:ascii="Simplified Arabic" w:hAnsi="Simplified Arabic" w:cs="Simplified Arabic" w:hint="cs"/>
          <w:b/>
          <w:bCs/>
          <w:sz w:val="24"/>
          <w:szCs w:val="24"/>
          <w:rtl/>
        </w:rPr>
        <w:t xml:space="preserve">لتحديد استراتيجية الاتحاد </w:t>
      </w:r>
      <w:r w:rsidRPr="006567CB">
        <w:rPr>
          <w:rFonts w:ascii="Simplified Arabic" w:hAnsi="Simplified Arabic" w:cs="Simplified Arabic" w:hint="cs"/>
          <w:b/>
          <w:bCs/>
          <w:sz w:val="24"/>
          <w:szCs w:val="24"/>
          <w:rtl/>
        </w:rPr>
        <w:t xml:space="preserve"> للوظائف الأساس</w:t>
      </w:r>
      <w:r w:rsidR="005A030D">
        <w:rPr>
          <w:rFonts w:ascii="Simplified Arabic" w:hAnsi="Simplified Arabic" w:cs="Simplified Arabic" w:hint="cs"/>
          <w:b/>
          <w:bCs/>
          <w:sz w:val="24"/>
          <w:szCs w:val="24"/>
          <w:rtl/>
        </w:rPr>
        <w:t xml:space="preserve">ية (التسويق التعاوني والشراء الجماعي): </w:t>
      </w:r>
      <w:r w:rsidR="005A030D" w:rsidRPr="005A030D">
        <w:rPr>
          <w:rFonts w:ascii="Simplified Arabic" w:hAnsi="Simplified Arabic" w:cs="Simplified Arabic" w:hint="cs"/>
          <w:sz w:val="24"/>
          <w:szCs w:val="24"/>
          <w:rtl/>
        </w:rPr>
        <w:t>نظم الاتحاد بتاريخ 3 حزيران ورشة عمل</w:t>
      </w:r>
      <w:r w:rsidR="005A030D">
        <w:rPr>
          <w:rFonts w:ascii="Simplified Arabic" w:hAnsi="Simplified Arabic" w:cs="Simplified Arabic" w:hint="cs"/>
          <w:sz w:val="24"/>
          <w:szCs w:val="24"/>
          <w:rtl/>
        </w:rPr>
        <w:t xml:space="preserve"> في بالتريد</w:t>
      </w:r>
      <w:r w:rsidR="005A030D" w:rsidRPr="005A030D">
        <w:rPr>
          <w:rFonts w:ascii="Simplified Arabic" w:hAnsi="Simplified Arabic" w:cs="Simplified Arabic" w:hint="cs"/>
          <w:sz w:val="24"/>
          <w:szCs w:val="24"/>
          <w:rtl/>
        </w:rPr>
        <w:t xml:space="preserve"> خاصة في وظيفتي التسويق وإصدار الشهادات وذلك بمشاركة 21 من الخبراء والمهتمين في التسويق الزراعي</w:t>
      </w:r>
      <w:r w:rsidR="005A030D">
        <w:rPr>
          <w:rFonts w:ascii="Simplified Arabic" w:hAnsi="Simplified Arabic" w:cs="Simplified Arabic" w:hint="cs"/>
          <w:sz w:val="24"/>
          <w:szCs w:val="24"/>
          <w:rtl/>
        </w:rPr>
        <w:t xml:space="preserve"> من القطاع الخاص والعام</w:t>
      </w:r>
      <w:r w:rsidR="005A030D" w:rsidRPr="005A030D">
        <w:rPr>
          <w:rFonts w:ascii="Simplified Arabic" w:hAnsi="Simplified Arabic" w:cs="Simplified Arabic" w:hint="cs"/>
          <w:sz w:val="24"/>
          <w:szCs w:val="24"/>
          <w:rtl/>
        </w:rPr>
        <w:t xml:space="preserve"> ومجلس إدارة وموظفين الاتحاد</w:t>
      </w:r>
      <w:r w:rsidR="005A030D">
        <w:rPr>
          <w:rFonts w:ascii="Simplified Arabic" w:hAnsi="Simplified Arabic" w:cs="Simplified Arabic" w:hint="cs"/>
          <w:sz w:val="24"/>
          <w:szCs w:val="24"/>
          <w:rtl/>
        </w:rPr>
        <w:t xml:space="preserve">. خرج المشاركون والمشاركات في ورشة العمل بجموعة من التوصيات الخاصة في مخور التسويق وإصدار الشهادات، وايضاً عقد الاتحاد ورشة عمل بتاريخ 24 حزيران خاصة في وظيفتي الشراء الجماعي والاقراض حضرها 10 من المهتمين في الشراء الجماعي وموظفين الاتحاد وذلك لنفس الغرض. </w:t>
      </w:r>
    </w:p>
    <w:p w:rsidR="005A030D" w:rsidRDefault="005A030D" w:rsidP="005A030D">
      <w:pPr>
        <w:bidi/>
        <w:jc w:val="both"/>
        <w:rPr>
          <w:rFonts w:ascii="Simplified Arabic" w:hAnsi="Simplified Arabic" w:cs="Simplified Arabic"/>
          <w:sz w:val="24"/>
          <w:szCs w:val="24"/>
          <w:rtl/>
        </w:rPr>
      </w:pPr>
      <w:r w:rsidRPr="005A030D">
        <w:rPr>
          <w:rFonts w:ascii="Simplified Arabic" w:hAnsi="Simplified Arabic" w:cs="Simplified Arabic" w:hint="cs"/>
          <w:b/>
          <w:bCs/>
          <w:sz w:val="24"/>
          <w:szCs w:val="24"/>
          <w:rtl/>
        </w:rPr>
        <w:t>4. مقابلات معمقة حول استراتيجية الاتحاد:</w:t>
      </w:r>
      <w:r>
        <w:rPr>
          <w:rFonts w:ascii="Simplified Arabic" w:hAnsi="Simplified Arabic" w:cs="Simplified Arabic" w:hint="cs"/>
          <w:sz w:val="24"/>
          <w:szCs w:val="24"/>
          <w:rtl/>
        </w:rPr>
        <w:t xml:space="preserve"> قام الفريق الاستشاري بتنظيم مجموعة من المقابلات مع بعض الخبراء والمهتمين الذين لم يتسنى لهم المشاركة في الورش أعلاه بهدف المزيد من المشاورات حول محاور الاستراتيجية. </w:t>
      </w:r>
    </w:p>
    <w:p w:rsidR="00CF785D" w:rsidRDefault="005A030D" w:rsidP="00CF785D">
      <w:pPr>
        <w:bidi/>
        <w:rPr>
          <w:rFonts w:ascii="Arial" w:hAnsi="Arial" w:cs="Arial"/>
          <w:rtl/>
        </w:rPr>
      </w:pPr>
      <w:r w:rsidRPr="005A030D">
        <w:rPr>
          <w:rFonts w:ascii="Simplified Arabic" w:hAnsi="Simplified Arabic" w:cs="Simplified Arabic" w:hint="cs"/>
          <w:b/>
          <w:bCs/>
          <w:sz w:val="24"/>
          <w:szCs w:val="24"/>
          <w:rtl/>
        </w:rPr>
        <w:t>5. تنظيم لقاء مجلس إدارة لاتخاذ القرار في استراتيجية الاتحاد</w:t>
      </w:r>
      <w:r w:rsidR="00CF785D">
        <w:rPr>
          <w:rFonts w:ascii="Simplified Arabic" w:hAnsi="Simplified Arabic" w:cs="Simplified Arabic" w:hint="cs"/>
          <w:sz w:val="24"/>
          <w:szCs w:val="24"/>
          <w:rtl/>
        </w:rPr>
        <w:t>:</w:t>
      </w:r>
      <w:r w:rsidR="00CF785D" w:rsidRPr="00CF785D">
        <w:rPr>
          <w:rFonts w:ascii="Arial" w:hAnsi="Arial" w:cs="Arial"/>
          <w:rtl/>
        </w:rPr>
        <w:t xml:space="preserve"> </w:t>
      </w:r>
      <w:r w:rsidR="00CF785D" w:rsidRPr="00CF785D">
        <w:rPr>
          <w:rFonts w:ascii="Simplified Arabic" w:hAnsi="Simplified Arabic" w:cs="Simplified Arabic"/>
          <w:sz w:val="24"/>
          <w:szCs w:val="24"/>
          <w:rtl/>
        </w:rPr>
        <w:t xml:space="preserve">لقد تم مناقشة وعرض استراتيجية الاتحاد 2021-2025 على أعضاء مجلس الإدارة وتم اعتمادها في جلسة مجلس الإدارة رقم 18 بتاريخ 13/8/2020. </w:t>
      </w:r>
      <w:bookmarkStart w:id="9" w:name="_GoBack"/>
      <w:bookmarkEnd w:id="9"/>
    </w:p>
    <w:p w:rsidR="005A030D" w:rsidRDefault="005A030D" w:rsidP="005A030D">
      <w:pPr>
        <w:bidi/>
        <w:jc w:val="both"/>
        <w:rPr>
          <w:rFonts w:ascii="Simplified Arabic" w:hAnsi="Simplified Arabic" w:cs="Simplified Arabic"/>
          <w:sz w:val="24"/>
          <w:szCs w:val="24"/>
          <w:rtl/>
        </w:rPr>
      </w:pPr>
    </w:p>
    <w:p w:rsidR="005A030D" w:rsidRPr="005A030D" w:rsidRDefault="005A030D" w:rsidP="005A030D">
      <w:pPr>
        <w:bidi/>
        <w:jc w:val="both"/>
        <w:rPr>
          <w:rFonts w:ascii="Simplified Arabic" w:hAnsi="Simplified Arabic" w:cs="Simplified Arabic"/>
          <w:sz w:val="24"/>
          <w:szCs w:val="24"/>
          <w:rtl/>
        </w:rPr>
      </w:pPr>
    </w:p>
    <w:p w:rsidR="00B70BE0" w:rsidRDefault="00B70BE0" w:rsidP="00B70BE0">
      <w:pPr>
        <w:bidi/>
        <w:spacing w:after="0"/>
        <w:jc w:val="both"/>
        <w:rPr>
          <w:rFonts w:ascii="Simplified Arabic" w:hAnsi="Simplified Arabic" w:cs="Simplified Arabic"/>
          <w:sz w:val="24"/>
          <w:szCs w:val="24"/>
          <w:rtl/>
        </w:rPr>
      </w:pPr>
    </w:p>
    <w:p w:rsidR="007E3979" w:rsidRDefault="007E3979" w:rsidP="007E3979">
      <w:pPr>
        <w:bidi/>
        <w:spacing w:after="0"/>
        <w:jc w:val="both"/>
        <w:rPr>
          <w:rFonts w:ascii="Simplified Arabic" w:hAnsi="Simplified Arabic" w:cs="Simplified Arabic"/>
          <w:sz w:val="24"/>
          <w:szCs w:val="24"/>
          <w:rtl/>
        </w:rPr>
      </w:pPr>
    </w:p>
    <w:p w:rsidR="007E3979" w:rsidRDefault="007E3979" w:rsidP="007E3979">
      <w:pPr>
        <w:bidi/>
        <w:spacing w:after="0"/>
        <w:jc w:val="both"/>
        <w:rPr>
          <w:rFonts w:ascii="Simplified Arabic" w:hAnsi="Simplified Arabic" w:cs="Simplified Arabic"/>
          <w:sz w:val="24"/>
          <w:szCs w:val="24"/>
          <w:rtl/>
        </w:rPr>
      </w:pPr>
    </w:p>
    <w:p w:rsidR="007E3979" w:rsidRPr="004F6F39" w:rsidRDefault="007E3979" w:rsidP="007E3979">
      <w:pPr>
        <w:bidi/>
        <w:spacing w:after="0"/>
        <w:jc w:val="both"/>
        <w:rPr>
          <w:rFonts w:ascii="Simplified Arabic" w:hAnsi="Simplified Arabic" w:cs="Simplified Arabic"/>
          <w:sz w:val="24"/>
          <w:szCs w:val="24"/>
        </w:rPr>
      </w:pPr>
    </w:p>
    <w:p w:rsidR="00AB0BEA" w:rsidRPr="00CB6182" w:rsidRDefault="00AB0BEA" w:rsidP="00FB6E0F">
      <w:pPr>
        <w:bidi/>
        <w:spacing w:after="0"/>
        <w:jc w:val="both"/>
        <w:rPr>
          <w:rFonts w:ascii="Sakkal Majalla" w:hAnsi="Sakkal Majalla" w:cs="Sakkal Majalla"/>
          <w:sz w:val="24"/>
          <w:szCs w:val="24"/>
          <w:rtl/>
        </w:rPr>
      </w:pPr>
      <w:r w:rsidRPr="00CB6182">
        <w:rPr>
          <w:rFonts w:ascii="Sakkal Majalla" w:hAnsi="Sakkal Majalla" w:cs="Sakkal Majalla"/>
          <w:sz w:val="24"/>
          <w:szCs w:val="24"/>
          <w:rtl/>
        </w:rPr>
        <w:br w:type="page"/>
      </w:r>
    </w:p>
    <w:p w:rsidR="00093741" w:rsidRPr="004C4A73" w:rsidRDefault="00093741" w:rsidP="009768F5">
      <w:pPr>
        <w:pStyle w:val="Heading1"/>
        <w:rPr>
          <w:rtl/>
        </w:rPr>
      </w:pPr>
      <w:bookmarkStart w:id="10" w:name="_Toc46225356"/>
      <w:r w:rsidRPr="004C4A73">
        <w:rPr>
          <w:rtl/>
        </w:rPr>
        <w:lastRenderedPageBreak/>
        <w:t>الجزء الثا</w:t>
      </w:r>
      <w:r w:rsidR="0007305A" w:rsidRPr="004C4A73">
        <w:rPr>
          <w:rtl/>
        </w:rPr>
        <w:t>ني: بيئة عمل الاتحاد</w:t>
      </w:r>
      <w:bookmarkEnd w:id="10"/>
      <w:r w:rsidR="0007305A" w:rsidRPr="004C4A73">
        <w:rPr>
          <w:rtl/>
        </w:rPr>
        <w:t xml:space="preserve"> </w:t>
      </w:r>
    </w:p>
    <w:p w:rsidR="007E3CD2" w:rsidRPr="004A4B6D" w:rsidRDefault="005F357C" w:rsidP="004A4B6D">
      <w:pPr>
        <w:pStyle w:val="Heading2"/>
        <w:rPr>
          <w:szCs w:val="32"/>
          <w:rtl/>
        </w:rPr>
      </w:pPr>
      <w:bookmarkStart w:id="11" w:name="_Toc46225357"/>
      <w:r w:rsidRPr="004A4B6D">
        <w:rPr>
          <w:rStyle w:val="IntenseReference"/>
          <w:rFonts w:hint="cs"/>
          <w:b/>
          <w:bCs/>
          <w:smallCaps w:val="0"/>
          <w:color w:val="002060"/>
          <w:spacing w:val="0"/>
          <w:szCs w:val="32"/>
          <w:rtl/>
        </w:rPr>
        <w:t xml:space="preserve">2.1. </w:t>
      </w:r>
      <w:r w:rsidR="004A4B6D">
        <w:rPr>
          <w:rStyle w:val="IntenseReference"/>
          <w:rFonts w:hint="cs"/>
          <w:b/>
          <w:bCs/>
          <w:smallCaps w:val="0"/>
          <w:color w:val="002060"/>
          <w:spacing w:val="0"/>
          <w:szCs w:val="32"/>
          <w:rtl/>
        </w:rPr>
        <w:t xml:space="preserve">السياق العام: </w:t>
      </w:r>
      <w:r w:rsidR="0005229D" w:rsidRPr="004A4B6D">
        <w:rPr>
          <w:rFonts w:hint="cs"/>
          <w:szCs w:val="32"/>
          <w:rtl/>
        </w:rPr>
        <w:t>مقدمة حول الوضع الاجتماعي والاقتصادي والسياسي للمجتمع الفلسطيني</w:t>
      </w:r>
      <w:bookmarkEnd w:id="11"/>
      <w:r w:rsidR="0005229D" w:rsidRPr="004A4B6D">
        <w:rPr>
          <w:rFonts w:hint="cs"/>
          <w:szCs w:val="32"/>
          <w:rtl/>
        </w:rPr>
        <w:t xml:space="preserve"> </w:t>
      </w:r>
      <w:r w:rsidR="007E3CD2" w:rsidRPr="004A4B6D">
        <w:rPr>
          <w:rFonts w:hint="cs"/>
          <w:szCs w:val="32"/>
          <w:rtl/>
        </w:rPr>
        <w:t xml:space="preserve"> </w:t>
      </w:r>
    </w:p>
    <w:p w:rsidR="00C76753" w:rsidRDefault="009C33FF" w:rsidP="00982E24">
      <w:pPr>
        <w:bidi/>
        <w:spacing w:before="120" w:after="120"/>
        <w:jc w:val="both"/>
        <w:rPr>
          <w:rFonts w:ascii="Simplified Arabic" w:hAnsi="Simplified Arabic" w:cs="Simplified Arabic"/>
          <w:sz w:val="24"/>
          <w:szCs w:val="24"/>
          <w:rtl/>
        </w:rPr>
      </w:pPr>
      <w:r>
        <w:rPr>
          <w:rFonts w:ascii="Simplified Arabic" w:hAnsi="Simplified Arabic" w:cs="Simplified Arabic"/>
          <w:noProof/>
          <w:sz w:val="24"/>
          <w:szCs w:val="24"/>
        </w:rPr>
        <w:drawing>
          <wp:anchor distT="0" distB="0" distL="114300" distR="114300" simplePos="0" relativeHeight="251673600" behindDoc="0" locked="0" layoutInCell="1" allowOverlap="1">
            <wp:simplePos x="0" y="0"/>
            <wp:positionH relativeFrom="margin">
              <wp:posOffset>-617220</wp:posOffset>
            </wp:positionH>
            <wp:positionV relativeFrom="paragraph">
              <wp:posOffset>399415</wp:posOffset>
            </wp:positionV>
            <wp:extent cx="1871345" cy="2204085"/>
            <wp:effectExtent l="0" t="0" r="0" b="5715"/>
            <wp:wrapThrough wrapText="bothSides">
              <wp:wrapPolygon edited="0">
                <wp:start x="0" y="0"/>
                <wp:lineTo x="0" y="21469"/>
                <wp:lineTo x="21329" y="21469"/>
                <wp:lineTo x="2132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345" cy="2204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753">
        <w:rPr>
          <w:rFonts w:ascii="Simplified Arabic" w:hAnsi="Simplified Arabic" w:cs="Simplified Arabic" w:hint="cs"/>
          <w:sz w:val="24"/>
          <w:szCs w:val="24"/>
          <w:rtl/>
        </w:rPr>
        <w:t>تبلغ المساحة الاجمالية</w:t>
      </w:r>
      <w:r w:rsidR="00C76753">
        <w:rPr>
          <w:rFonts w:ascii="Simplified Arabic" w:hAnsi="Simplified Arabic" w:cs="Simplified Arabic"/>
          <w:sz w:val="24"/>
          <w:szCs w:val="24"/>
        </w:rPr>
        <w:t xml:space="preserve"> </w:t>
      </w:r>
      <w:r w:rsidR="00C76753">
        <w:rPr>
          <w:rFonts w:ascii="Simplified Arabic" w:hAnsi="Simplified Arabic" w:cs="Simplified Arabic" w:hint="cs"/>
          <w:sz w:val="24"/>
          <w:szCs w:val="24"/>
          <w:rtl/>
        </w:rPr>
        <w:t xml:space="preserve">للضفة الغربية وقطاع غزة </w:t>
      </w:r>
      <w:r w:rsidR="00C76753" w:rsidRPr="00E365EB">
        <w:rPr>
          <w:rFonts w:ascii="Simplified Arabic" w:hAnsi="Simplified Arabic" w:cs="Simplified Arabic"/>
          <w:sz w:val="24"/>
          <w:szCs w:val="24"/>
        </w:rPr>
        <w:t>6,024.82</w:t>
      </w:r>
      <w:r w:rsidR="00C76753">
        <w:rPr>
          <w:rFonts w:ascii="Simplified Arabic" w:hAnsi="Simplified Arabic" w:cs="Simplified Arabic" w:hint="cs"/>
          <w:sz w:val="24"/>
          <w:szCs w:val="24"/>
          <w:rtl/>
        </w:rPr>
        <w:t xml:space="preserve"> </w:t>
      </w:r>
      <w:r w:rsidR="00C76753" w:rsidRPr="00E365EB">
        <w:rPr>
          <w:rFonts w:ascii="Simplified Arabic" w:hAnsi="Simplified Arabic" w:cs="Simplified Arabic"/>
          <w:sz w:val="24"/>
          <w:szCs w:val="24"/>
          <w:rtl/>
        </w:rPr>
        <w:t>كم2</w:t>
      </w:r>
      <w:r w:rsidR="00C76753">
        <w:rPr>
          <w:rFonts w:ascii="Simplified Arabic" w:hAnsi="Simplified Arabic" w:cs="Simplified Arabic" w:hint="cs"/>
          <w:sz w:val="24"/>
          <w:szCs w:val="24"/>
          <w:rtl/>
        </w:rPr>
        <w:t xml:space="preserve"> (</w:t>
      </w:r>
      <w:r w:rsidR="00C76753" w:rsidRPr="00E365EB">
        <w:rPr>
          <w:rFonts w:ascii="Simplified Arabic" w:hAnsi="Simplified Arabic" w:cs="Simplified Arabic" w:hint="cs"/>
          <w:sz w:val="24"/>
          <w:szCs w:val="24"/>
          <w:rtl/>
        </w:rPr>
        <w:t xml:space="preserve">الضفة، </w:t>
      </w:r>
      <w:r w:rsidR="00C76753" w:rsidRPr="00E365EB">
        <w:rPr>
          <w:rFonts w:ascii="Simplified Arabic" w:hAnsi="Simplified Arabic" w:cs="Simplified Arabic"/>
          <w:sz w:val="24"/>
          <w:szCs w:val="24"/>
        </w:rPr>
        <w:t>5,659.91</w:t>
      </w:r>
      <w:r w:rsidR="00C76753" w:rsidRPr="00E365EB">
        <w:rPr>
          <w:rFonts w:ascii="Simplified Arabic" w:hAnsi="Simplified Arabic" w:cs="Simplified Arabic" w:hint="cs"/>
          <w:sz w:val="24"/>
          <w:szCs w:val="24"/>
          <w:rtl/>
        </w:rPr>
        <w:t xml:space="preserve"> وقطاع غزة </w:t>
      </w:r>
      <w:r w:rsidR="00C76753" w:rsidRPr="00E365EB">
        <w:rPr>
          <w:rFonts w:ascii="Simplified Arabic" w:hAnsi="Simplified Arabic" w:cs="Simplified Arabic"/>
          <w:sz w:val="24"/>
          <w:szCs w:val="24"/>
        </w:rPr>
        <w:t>364.91</w:t>
      </w:r>
      <w:r w:rsidR="00C76753">
        <w:rPr>
          <w:rFonts w:ascii="Simplified Arabic" w:hAnsi="Simplified Arabic" w:cs="Simplified Arabic" w:hint="cs"/>
          <w:sz w:val="24"/>
          <w:szCs w:val="24"/>
          <w:rtl/>
        </w:rPr>
        <w:t>) . وبلغ عدد ال</w:t>
      </w:r>
      <w:r w:rsidR="00C76753">
        <w:rPr>
          <w:rFonts w:ascii="Simplified Arabic" w:hAnsi="Simplified Arabic" w:cs="Simplified Arabic"/>
          <w:sz w:val="24"/>
          <w:szCs w:val="24"/>
          <w:rtl/>
        </w:rPr>
        <w:t xml:space="preserve">سكان </w:t>
      </w:r>
      <w:r w:rsidR="00C76753">
        <w:rPr>
          <w:rFonts w:ascii="Simplified Arabic" w:hAnsi="Simplified Arabic" w:cs="Simplified Arabic" w:hint="cs"/>
          <w:sz w:val="24"/>
          <w:szCs w:val="24"/>
          <w:rtl/>
        </w:rPr>
        <w:t xml:space="preserve">في </w:t>
      </w:r>
      <w:r w:rsidR="00C76753" w:rsidRPr="00E365EB">
        <w:rPr>
          <w:rFonts w:ascii="Simplified Arabic" w:hAnsi="Simplified Arabic" w:cs="Simplified Arabic"/>
          <w:sz w:val="24"/>
          <w:szCs w:val="24"/>
          <w:rtl/>
        </w:rPr>
        <w:t xml:space="preserve">نهاية العام 2019 حوالي </w:t>
      </w:r>
      <w:r w:rsidR="00C76753">
        <w:rPr>
          <w:rStyle w:val="FootnoteReference"/>
          <w:rFonts w:ascii="Simplified Arabic" w:hAnsi="Simplified Arabic"/>
          <w:sz w:val="24"/>
          <w:szCs w:val="24"/>
          <w:rtl/>
        </w:rPr>
        <w:footnoteReference w:id="18"/>
      </w:r>
      <w:r w:rsidR="00C76753">
        <w:rPr>
          <w:rFonts w:ascii="Simplified Arabic" w:hAnsi="Simplified Arabic" w:cs="Simplified Arabic"/>
          <w:sz w:val="24"/>
          <w:szCs w:val="24"/>
        </w:rPr>
        <w:t>5,038,91</w:t>
      </w:r>
      <w:r w:rsidR="00C76753">
        <w:rPr>
          <w:rFonts w:ascii="Simplified Arabic" w:hAnsi="Simplified Arabic" w:cs="Simplified Arabic" w:hint="cs"/>
          <w:sz w:val="24"/>
          <w:szCs w:val="24"/>
          <w:rtl/>
        </w:rPr>
        <w:t xml:space="preserve">، </w:t>
      </w:r>
      <w:r w:rsidR="00C76753" w:rsidRPr="00E365EB">
        <w:rPr>
          <w:rFonts w:ascii="Simplified Arabic" w:hAnsi="Simplified Arabic" w:cs="Simplified Arabic"/>
          <w:sz w:val="24"/>
          <w:szCs w:val="24"/>
          <w:rtl/>
        </w:rPr>
        <w:t xml:space="preserve">منهم </w:t>
      </w:r>
      <w:r w:rsidR="00C76753" w:rsidRPr="00E365EB">
        <w:rPr>
          <w:rFonts w:ascii="Simplified Arabic" w:hAnsi="Simplified Arabic" w:cs="Simplified Arabic"/>
          <w:sz w:val="24"/>
          <w:szCs w:val="24"/>
        </w:rPr>
        <w:t>3,019,948</w:t>
      </w:r>
      <w:r w:rsidR="00C76753" w:rsidRPr="00E365EB">
        <w:rPr>
          <w:rFonts w:ascii="Simplified Arabic" w:hAnsi="Simplified Arabic" w:cs="Simplified Arabic"/>
          <w:sz w:val="24"/>
          <w:szCs w:val="24"/>
          <w:rtl/>
        </w:rPr>
        <w:t xml:space="preserve"> يقيم في الضفة الغربية</w:t>
      </w:r>
      <w:r w:rsidR="0084767B">
        <w:rPr>
          <w:rFonts w:ascii="Simplified Arabic" w:hAnsi="Simplified Arabic" w:cs="Simplified Arabic" w:hint="cs"/>
          <w:sz w:val="24"/>
          <w:szCs w:val="24"/>
          <w:rtl/>
        </w:rPr>
        <w:t xml:space="preserve"> </w:t>
      </w:r>
      <w:r w:rsidR="00C76753" w:rsidRPr="00E365EB">
        <w:rPr>
          <w:rFonts w:ascii="Simplified Arabic" w:hAnsi="Simplified Arabic" w:cs="Simplified Arabic"/>
          <w:sz w:val="24"/>
          <w:szCs w:val="24"/>
          <w:rtl/>
        </w:rPr>
        <w:t xml:space="preserve"> و</w:t>
      </w:r>
      <w:r w:rsidR="00C76753" w:rsidRPr="00E365EB">
        <w:rPr>
          <w:rFonts w:ascii="Simplified Arabic" w:hAnsi="Simplified Arabic" w:cs="Simplified Arabic"/>
          <w:sz w:val="24"/>
          <w:szCs w:val="24"/>
        </w:rPr>
        <w:t>2,018,970</w:t>
      </w:r>
      <w:r w:rsidR="00C76753">
        <w:rPr>
          <w:rFonts w:ascii="Simplified Arabic" w:hAnsi="Simplified Arabic" w:cs="Simplified Arabic"/>
          <w:sz w:val="24"/>
          <w:szCs w:val="24"/>
          <w:rtl/>
        </w:rPr>
        <w:t xml:space="preserve"> يقيم في قطاع غزة</w:t>
      </w:r>
      <w:r w:rsidR="00C76753">
        <w:rPr>
          <w:rFonts w:ascii="Simplified Arabic" w:hAnsi="Simplified Arabic" w:cs="Simplified Arabic" w:hint="cs"/>
          <w:sz w:val="24"/>
          <w:szCs w:val="24"/>
          <w:rtl/>
        </w:rPr>
        <w:t>، ويبلغ متوسط حجم الاسرة 5 وتبلغ نسبة السكان اقل من 15 سنة 38.3% من اجمالي السكان</w:t>
      </w:r>
      <w:r w:rsidR="00C76753">
        <w:rPr>
          <w:rStyle w:val="FootnoteReference"/>
          <w:rFonts w:ascii="Simplified Arabic" w:hAnsi="Simplified Arabic"/>
          <w:sz w:val="24"/>
          <w:szCs w:val="24"/>
          <w:rtl/>
        </w:rPr>
        <w:footnoteReference w:id="19"/>
      </w:r>
      <w:r w:rsidR="00C76753">
        <w:rPr>
          <w:rFonts w:ascii="Simplified Arabic" w:hAnsi="Simplified Arabic" w:cs="Simplified Arabic" w:hint="cs"/>
          <w:sz w:val="24"/>
          <w:szCs w:val="24"/>
          <w:rtl/>
        </w:rPr>
        <w:t xml:space="preserve">. </w:t>
      </w:r>
    </w:p>
    <w:p w:rsidR="00C76753" w:rsidRDefault="00C76753" w:rsidP="00982E24">
      <w:pPr>
        <w:bidi/>
        <w:jc w:val="both"/>
        <w:rPr>
          <w:rFonts w:ascii="Simplified Arabic" w:hAnsi="Simplified Arabic" w:cs="Simplified Arabic"/>
          <w:sz w:val="24"/>
          <w:szCs w:val="24"/>
          <w:rtl/>
        </w:rPr>
      </w:pPr>
      <w:r>
        <w:rPr>
          <w:rFonts w:ascii="Simplified Arabic" w:hAnsi="Simplified Arabic" w:cs="Simplified Arabic" w:hint="cs"/>
          <w:sz w:val="24"/>
          <w:szCs w:val="24"/>
          <w:rtl/>
        </w:rPr>
        <w:t>تبلغ نسبة العمالة التامة أي الذين يعملون بشكل طبيعي 35 ساعة فأكثر خلال الأسبوع للافراد الذ</w:t>
      </w:r>
      <w:r w:rsidR="00982E24">
        <w:rPr>
          <w:rFonts w:ascii="Simplified Arabic" w:hAnsi="Simplified Arabic" w:cs="Simplified Arabic" w:hint="cs"/>
          <w:sz w:val="24"/>
          <w:szCs w:val="24"/>
          <w:rtl/>
        </w:rPr>
        <w:t xml:space="preserve">ين يزيد أعمارهم عن 15 سنة 32.4%، </w:t>
      </w:r>
      <w:r>
        <w:rPr>
          <w:rFonts w:ascii="Simplified Arabic" w:hAnsi="Simplified Arabic" w:cs="Simplified Arabic" w:hint="cs"/>
          <w:sz w:val="24"/>
          <w:szCs w:val="24"/>
          <w:rtl/>
        </w:rPr>
        <w:t>وتبلغ نسبة الذين لا يعملون مطلقاً ويبحثون عن العمل 11.2%. كما بلغت نسبة المشاركة في القوى العاملة في نهاية العام 2019، 44.3% ومعدل البطالة المنقح</w:t>
      </w:r>
      <w:r>
        <w:rPr>
          <w:rStyle w:val="FootnoteReference"/>
          <w:rFonts w:ascii="Simplified Arabic" w:hAnsi="Simplified Arabic"/>
          <w:sz w:val="24"/>
          <w:szCs w:val="24"/>
          <w:rtl/>
        </w:rPr>
        <w:footnoteReference w:id="20"/>
      </w:r>
      <w:r>
        <w:rPr>
          <w:rFonts w:ascii="Simplified Arabic" w:hAnsi="Simplified Arabic" w:cs="Simplified Arabic" w:hint="cs"/>
          <w:sz w:val="24"/>
          <w:szCs w:val="24"/>
          <w:rtl/>
        </w:rPr>
        <w:t xml:space="preserve"> 25.3%  والتي تتوزع بين الاناث والذكور ( 41.2 اناث، 21.3 ذكور) . </w:t>
      </w:r>
    </w:p>
    <w:p w:rsidR="00982E24" w:rsidRDefault="00C76753" w:rsidP="00982E24">
      <w:pPr>
        <w:bidi/>
        <w:spacing w:before="120"/>
        <w:jc w:val="both"/>
        <w:rPr>
          <w:rFonts w:cs="Simplified Arabic"/>
          <w:sz w:val="24"/>
          <w:szCs w:val="24"/>
          <w:rtl/>
        </w:rPr>
      </w:pPr>
      <w:r w:rsidRPr="008910EB">
        <w:rPr>
          <w:rFonts w:ascii="Simplified Arabic" w:hAnsi="Simplified Arabic" w:cs="Simplified Arabic" w:hint="cs"/>
          <w:sz w:val="24"/>
          <w:szCs w:val="24"/>
          <w:rtl/>
        </w:rPr>
        <w:t>بلغ عدد العاملي</w:t>
      </w:r>
      <w:r w:rsidRPr="008910EB">
        <w:rPr>
          <w:rFonts w:ascii="Simplified Arabic" w:hAnsi="Simplified Arabic" w:cs="Simplified Arabic" w:hint="eastAsia"/>
          <w:sz w:val="24"/>
          <w:szCs w:val="24"/>
          <w:rtl/>
        </w:rPr>
        <w:t>ن</w:t>
      </w:r>
      <w:r w:rsidRPr="008910EB">
        <w:rPr>
          <w:rFonts w:ascii="Simplified Arabic" w:hAnsi="Simplified Arabic" w:cs="Simplified Arabic" w:hint="cs"/>
          <w:sz w:val="24"/>
          <w:szCs w:val="24"/>
          <w:rtl/>
        </w:rPr>
        <w:t xml:space="preserve"> في المؤسسات الاقتصادية البالغ عددها 139,778 منشأة في العام 2018، </w:t>
      </w:r>
      <w:r w:rsidRPr="008910EB">
        <w:rPr>
          <w:rFonts w:ascii="Simplified Arabic" w:hAnsi="Simplified Arabic" w:cs="Simplified Arabic"/>
          <w:sz w:val="24"/>
          <w:szCs w:val="24"/>
        </w:rPr>
        <w:fldChar w:fldCharType="begin"/>
      </w:r>
      <w:r w:rsidRPr="008910EB">
        <w:rPr>
          <w:rFonts w:ascii="Simplified Arabic" w:hAnsi="Simplified Arabic" w:cs="Simplified Arabic"/>
          <w:sz w:val="24"/>
          <w:szCs w:val="24"/>
        </w:rPr>
        <w:instrText xml:space="preserve"> =SUM(RIGHT) </w:instrText>
      </w:r>
      <w:r w:rsidRPr="008910EB">
        <w:rPr>
          <w:rFonts w:ascii="Simplified Arabic" w:hAnsi="Simplified Arabic" w:cs="Simplified Arabic"/>
          <w:sz w:val="24"/>
          <w:szCs w:val="24"/>
        </w:rPr>
        <w:fldChar w:fldCharType="separate"/>
      </w:r>
      <w:r w:rsidRPr="008910EB">
        <w:rPr>
          <w:rFonts w:ascii="Simplified Arabic" w:hAnsi="Simplified Arabic" w:cs="Simplified Arabic"/>
          <w:sz w:val="24"/>
          <w:szCs w:val="24"/>
        </w:rPr>
        <w:t>482,045</w:t>
      </w:r>
      <w:r w:rsidRPr="008910EB">
        <w:rPr>
          <w:rFonts w:ascii="Simplified Arabic" w:hAnsi="Simplified Arabic" w:cs="Simplified Arabic"/>
          <w:sz w:val="24"/>
          <w:szCs w:val="24"/>
        </w:rPr>
        <w:fldChar w:fldCharType="end"/>
      </w:r>
      <w:r w:rsidRPr="008910EB">
        <w:rPr>
          <w:rFonts w:ascii="Simplified Arabic" w:hAnsi="Simplified Arabic" w:cs="Simplified Arabic" w:hint="cs"/>
          <w:sz w:val="24"/>
          <w:szCs w:val="24"/>
          <w:rtl/>
        </w:rPr>
        <w:t xml:space="preserve"> عامل منهم </w:t>
      </w:r>
      <w:r w:rsidRPr="008910EB">
        <w:rPr>
          <w:rFonts w:ascii="Simplified Arabic" w:hAnsi="Simplified Arabic" w:cs="Simplified Arabic"/>
          <w:sz w:val="24"/>
          <w:szCs w:val="24"/>
        </w:rPr>
        <w:fldChar w:fldCharType="begin"/>
      </w:r>
      <w:r w:rsidRPr="008910EB">
        <w:rPr>
          <w:rFonts w:ascii="Simplified Arabic" w:hAnsi="Simplified Arabic" w:cs="Simplified Arabic"/>
          <w:sz w:val="24"/>
          <w:szCs w:val="24"/>
        </w:rPr>
        <w:instrText xml:space="preserve"> =SUM(RIGHT) </w:instrText>
      </w:r>
      <w:r w:rsidRPr="008910EB">
        <w:rPr>
          <w:rFonts w:ascii="Simplified Arabic" w:hAnsi="Simplified Arabic" w:cs="Simplified Arabic"/>
          <w:sz w:val="24"/>
          <w:szCs w:val="24"/>
        </w:rPr>
        <w:fldChar w:fldCharType="separate"/>
      </w:r>
      <w:r w:rsidRPr="008910EB">
        <w:rPr>
          <w:rFonts w:ascii="Simplified Arabic" w:hAnsi="Simplified Arabic" w:cs="Simplified Arabic"/>
          <w:sz w:val="24"/>
          <w:szCs w:val="24"/>
        </w:rPr>
        <w:t>303,881</w:t>
      </w:r>
      <w:r w:rsidRPr="008910EB">
        <w:rPr>
          <w:rFonts w:ascii="Simplified Arabic" w:hAnsi="Simplified Arabic" w:cs="Simplified Arabic"/>
          <w:sz w:val="24"/>
          <w:szCs w:val="24"/>
        </w:rPr>
        <w:fldChar w:fldCharType="end"/>
      </w:r>
      <w:r w:rsidRPr="008910EB">
        <w:rPr>
          <w:rFonts w:ascii="Simplified Arabic" w:hAnsi="Simplified Arabic" w:cs="Simplified Arabic" w:hint="cs"/>
          <w:sz w:val="24"/>
          <w:szCs w:val="24"/>
          <w:rtl/>
        </w:rPr>
        <w:t xml:space="preserve"> يعمل بأجر</w:t>
      </w:r>
      <w:r>
        <w:rPr>
          <w:rFonts w:ascii="Simplified Arabic" w:hAnsi="Simplified Arabic" w:cs="Simplified Arabic" w:hint="cs"/>
          <w:sz w:val="24"/>
          <w:szCs w:val="24"/>
          <w:rtl/>
        </w:rPr>
        <w:t xml:space="preserve"> والباقي يعمل دون أجر (عمل اسري او تشغيل ذاتي) </w:t>
      </w:r>
      <w:r w:rsidRPr="008910EB">
        <w:rPr>
          <w:rFonts w:ascii="Simplified Arabic" w:hAnsi="Simplified Arabic" w:cs="Simplified Arabic" w:hint="cs"/>
          <w:sz w:val="24"/>
          <w:szCs w:val="24"/>
          <w:rtl/>
        </w:rPr>
        <w:t xml:space="preserve">، الجدول ادناه يبين توزيع المؤسسات العاملة واعداد العاملين حس النشاط الاقتصادي في العام </w:t>
      </w:r>
      <w:r w:rsidRPr="008910EB">
        <w:rPr>
          <w:rStyle w:val="FootnoteReference"/>
          <w:rFonts w:ascii="Simplified Arabic" w:hAnsi="Simplified Arabic"/>
          <w:sz w:val="24"/>
          <w:szCs w:val="24"/>
          <w:rtl/>
        </w:rPr>
        <w:footnoteReference w:id="21"/>
      </w:r>
      <w:r w:rsidRPr="008910EB">
        <w:rPr>
          <w:rFonts w:ascii="Simplified Arabic" w:hAnsi="Simplified Arabic" w:cs="Simplified Arabic" w:hint="cs"/>
          <w:sz w:val="24"/>
          <w:szCs w:val="24"/>
          <w:rtl/>
        </w:rPr>
        <w:t>2018</w:t>
      </w:r>
      <w:r w:rsidR="00982E24">
        <w:rPr>
          <w:rFonts w:ascii="Simplified Arabic" w:hAnsi="Simplified Arabic" w:cs="Simplified Arabic" w:hint="cs"/>
          <w:sz w:val="24"/>
          <w:szCs w:val="24"/>
          <w:rtl/>
        </w:rPr>
        <w:t>.</w:t>
      </w:r>
      <w:r w:rsidR="00982E24" w:rsidRPr="00982E24">
        <w:rPr>
          <w:rFonts w:cs="Simplified Arabic" w:hint="cs"/>
          <w:sz w:val="24"/>
          <w:szCs w:val="24"/>
          <w:rtl/>
        </w:rPr>
        <w:t xml:space="preserve"> </w:t>
      </w:r>
    </w:p>
    <w:p w:rsidR="00982E24" w:rsidRDefault="00982E24" w:rsidP="00982E24">
      <w:pPr>
        <w:bidi/>
        <w:spacing w:before="120"/>
        <w:jc w:val="both"/>
        <w:rPr>
          <w:rFonts w:ascii="Simplified Arabic" w:hAnsi="Simplified Arabic" w:cs="Simplified Arabic"/>
          <w:sz w:val="24"/>
          <w:szCs w:val="24"/>
          <w:rtl/>
        </w:rPr>
      </w:pPr>
      <w:r w:rsidRPr="00982E24">
        <w:rPr>
          <w:rFonts w:cs="Simplified Arabic" w:hint="cs"/>
          <w:sz w:val="24"/>
          <w:szCs w:val="24"/>
          <w:rtl/>
        </w:rPr>
        <w:t xml:space="preserve">بلغ </w:t>
      </w:r>
      <w:r w:rsidRPr="00982E24">
        <w:rPr>
          <w:rFonts w:cs="Simplified Arabic"/>
          <w:sz w:val="24"/>
          <w:szCs w:val="24"/>
          <w:rtl/>
        </w:rPr>
        <w:t xml:space="preserve">متوسط استهلاك </w:t>
      </w:r>
      <w:r w:rsidRPr="00982E24">
        <w:rPr>
          <w:rFonts w:cs="Simplified Arabic" w:hint="cs"/>
          <w:sz w:val="24"/>
          <w:szCs w:val="24"/>
          <w:rtl/>
        </w:rPr>
        <w:t>الأسرة الشهري</w:t>
      </w:r>
      <w:r w:rsidRPr="00982E24">
        <w:rPr>
          <w:rFonts w:cs="Simplified Arabic"/>
          <w:sz w:val="24"/>
          <w:szCs w:val="24"/>
          <w:rtl/>
        </w:rPr>
        <w:t xml:space="preserve"> بالدينار الأردني في فلسطين</w:t>
      </w:r>
      <w:r w:rsidRPr="00982E24">
        <w:rPr>
          <w:rFonts w:cs="Simplified Arabic" w:hint="cs"/>
          <w:sz w:val="24"/>
          <w:szCs w:val="24"/>
          <w:rtl/>
        </w:rPr>
        <w:t xml:space="preserve"> في العام 2017، </w:t>
      </w:r>
      <w:r w:rsidRPr="00982E24">
        <w:rPr>
          <w:rFonts w:cs="Simplified Arabic"/>
          <w:sz w:val="24"/>
          <w:szCs w:val="24"/>
          <w:rtl/>
        </w:rPr>
        <w:footnoteReference w:id="22"/>
      </w:r>
      <w:r w:rsidRPr="00982E24">
        <w:rPr>
          <w:rFonts w:cs="Simplified Arabic" w:hint="cs"/>
          <w:sz w:val="24"/>
          <w:szCs w:val="24"/>
          <w:rtl/>
        </w:rPr>
        <w:t>946.6 دينار اردني منها حوالي 30% تصرف على الطعام  (1,149.4 في الضفة، و578.8 في غزة)  وبلغت قيمة الانفاق النقدي الكلي 934.9 دينار اردني( 1,143.6 في الضفة و 556 دينار في قطاع غزة)</w:t>
      </w:r>
    </w:p>
    <w:p w:rsidR="00C76753" w:rsidRPr="002C70C6" w:rsidRDefault="00C76753" w:rsidP="002C70C6">
      <w:pPr>
        <w:bidi/>
        <w:spacing w:before="120"/>
        <w:jc w:val="both"/>
        <w:rPr>
          <w:rFonts w:ascii="Simplified Arabic" w:eastAsia="Calibri" w:hAnsi="Simplified Arabic" w:cs="Simplified Arabic"/>
          <w:sz w:val="24"/>
          <w:szCs w:val="24"/>
          <w:rtl/>
        </w:rPr>
      </w:pPr>
      <w:r w:rsidRPr="002C70C6">
        <w:rPr>
          <w:rFonts w:ascii="Simplified Arabic" w:hAnsi="Simplified Arabic" w:cs="Simplified Arabic"/>
          <w:sz w:val="24"/>
          <w:szCs w:val="24"/>
          <w:rtl/>
        </w:rPr>
        <w:t>بلغت نسب الفقر بين الأفراد وفقا لأنماط الاستهلاك الشهري للأسر في فلسطين في العام 2017، 29.2% ( 13.9 في الضفة، 53 في قطاع غز</w:t>
      </w:r>
      <w:r w:rsidR="002C70C6">
        <w:rPr>
          <w:rFonts w:ascii="Simplified Arabic" w:hAnsi="Simplified Arabic" w:cs="Simplified Arabic"/>
          <w:sz w:val="24"/>
          <w:szCs w:val="24"/>
          <w:rtl/>
        </w:rPr>
        <w:t>ة وبلغت نسبة الفقر المدقع 16.8%</w:t>
      </w:r>
      <w:r w:rsidR="002C70C6">
        <w:rPr>
          <w:rFonts w:ascii="Simplified Arabic" w:hAnsi="Simplified Arabic" w:cs="Simplified Arabic" w:hint="cs"/>
          <w:sz w:val="24"/>
          <w:szCs w:val="24"/>
          <w:rtl/>
        </w:rPr>
        <w:t>،</w:t>
      </w:r>
      <w:r w:rsidRPr="002C70C6">
        <w:rPr>
          <w:rFonts w:ascii="Simplified Arabic" w:eastAsia="Calibri" w:hAnsi="Simplified Arabic" w:cs="Simplified Arabic"/>
          <w:sz w:val="24"/>
          <w:szCs w:val="24"/>
          <w:rtl/>
        </w:rPr>
        <w:t xml:space="preserve"> </w:t>
      </w:r>
      <w:r w:rsidR="002C70C6">
        <w:rPr>
          <w:rFonts w:ascii="Simplified Arabic" w:eastAsia="Calibri" w:hAnsi="Simplified Arabic" w:cs="Simplified Arabic" w:hint="cs"/>
          <w:sz w:val="24"/>
          <w:szCs w:val="24"/>
          <w:rtl/>
        </w:rPr>
        <w:t>و</w:t>
      </w:r>
      <w:r w:rsidRPr="002C70C6">
        <w:rPr>
          <w:rFonts w:ascii="Simplified Arabic" w:eastAsia="Calibri" w:hAnsi="Simplified Arabic" w:cs="Simplified Arabic"/>
          <w:sz w:val="24"/>
          <w:szCs w:val="24"/>
          <w:rtl/>
        </w:rPr>
        <w:t xml:space="preserve">تبلغ نسبة الاسر التي لديها جهاز حاسوب لوحي او محمول 33.2% ونسبة الاسر التي لديها خدمة الانترنت في البيت 79.6% ( 83.5 في الضفة و72.7 في قطاع غزة) </w:t>
      </w:r>
    </w:p>
    <w:p w:rsidR="00C76753" w:rsidRDefault="00C76753" w:rsidP="002C70C6">
      <w:pPr>
        <w:pStyle w:val="Title"/>
        <w:spacing w:before="240"/>
        <w:jc w:val="both"/>
        <w:rPr>
          <w:rFonts w:cs="Simplified Arabic"/>
          <w:b w:val="0"/>
          <w:bCs w:val="0"/>
          <w:noProof w:val="0"/>
          <w:szCs w:val="24"/>
          <w:rtl/>
        </w:rPr>
      </w:pPr>
      <w:r>
        <w:rPr>
          <w:rFonts w:cs="Simplified Arabic" w:hint="cs"/>
          <w:b w:val="0"/>
          <w:bCs w:val="0"/>
          <w:noProof w:val="0"/>
          <w:szCs w:val="24"/>
          <w:rtl/>
        </w:rPr>
        <w:lastRenderedPageBreak/>
        <w:t xml:space="preserve">بلغت قيمة </w:t>
      </w:r>
      <w:r w:rsidRPr="00C4485D">
        <w:rPr>
          <w:rFonts w:cs="Simplified Arabic"/>
          <w:b w:val="0"/>
          <w:bCs w:val="0"/>
          <w:noProof w:val="0"/>
          <w:szCs w:val="24"/>
          <w:rtl/>
        </w:rPr>
        <w:t xml:space="preserve">الناتج المحلي </w:t>
      </w:r>
      <w:r w:rsidRPr="00C4485D">
        <w:rPr>
          <w:rFonts w:cs="Simplified Arabic" w:hint="cs"/>
          <w:b w:val="0"/>
          <w:bCs w:val="0"/>
          <w:noProof w:val="0"/>
          <w:szCs w:val="24"/>
          <w:rtl/>
        </w:rPr>
        <w:t>الإجمالي</w:t>
      </w:r>
      <w:r w:rsidRPr="00C4485D">
        <w:rPr>
          <w:rFonts w:cs="Simplified Arabic"/>
          <w:b w:val="0"/>
          <w:bCs w:val="0"/>
          <w:noProof w:val="0"/>
          <w:szCs w:val="24"/>
          <w:rtl/>
        </w:rPr>
        <w:t xml:space="preserve"> في فلسطين</w:t>
      </w:r>
      <w:r w:rsidRPr="00C4485D">
        <w:rPr>
          <w:rFonts w:cs="Simplified Arabic" w:hint="cs"/>
          <w:b w:val="0"/>
          <w:bCs w:val="0"/>
          <w:noProof w:val="0"/>
          <w:szCs w:val="24"/>
          <w:rtl/>
        </w:rPr>
        <w:t xml:space="preserve"> بالأسعار</w:t>
      </w:r>
      <w:r w:rsidRPr="00C4485D">
        <w:rPr>
          <w:rFonts w:cs="Simplified Arabic"/>
          <w:b w:val="0"/>
          <w:bCs w:val="0"/>
          <w:noProof w:val="0"/>
          <w:szCs w:val="24"/>
          <w:rtl/>
        </w:rPr>
        <w:t xml:space="preserve"> الثابتة </w:t>
      </w:r>
      <w:r>
        <w:rPr>
          <w:rFonts w:cs="Simplified Arabic" w:hint="cs"/>
          <w:b w:val="0"/>
          <w:bCs w:val="0"/>
          <w:noProof w:val="0"/>
          <w:szCs w:val="24"/>
          <w:rtl/>
        </w:rPr>
        <w:t>لعام</w:t>
      </w:r>
      <w:r w:rsidRPr="00C4485D">
        <w:rPr>
          <w:rFonts w:cs="Simplified Arabic" w:hint="cs"/>
          <w:b w:val="0"/>
          <w:bCs w:val="0"/>
          <w:noProof w:val="0"/>
          <w:szCs w:val="24"/>
          <w:rtl/>
        </w:rPr>
        <w:t xml:space="preserve"> 2018</w:t>
      </w:r>
      <w:r>
        <w:rPr>
          <w:rFonts w:cs="Simplified Arabic" w:hint="cs"/>
          <w:b w:val="0"/>
          <w:bCs w:val="0"/>
          <w:noProof w:val="0"/>
          <w:szCs w:val="24"/>
          <w:rtl/>
        </w:rPr>
        <w:t xml:space="preserve">، </w:t>
      </w:r>
      <w:r w:rsidRPr="00C4485D">
        <w:rPr>
          <w:rFonts w:cs="Simplified Arabic"/>
          <w:b w:val="0"/>
          <w:bCs w:val="0"/>
          <w:noProof w:val="0"/>
          <w:szCs w:val="24"/>
        </w:rPr>
        <w:t>15,616.2</w:t>
      </w:r>
      <w:r w:rsidRPr="00C4485D">
        <w:rPr>
          <w:rFonts w:cs="Simplified Arabic" w:hint="cs"/>
          <w:b w:val="0"/>
          <w:bCs w:val="0"/>
          <w:noProof w:val="0"/>
          <w:szCs w:val="24"/>
          <w:rtl/>
        </w:rPr>
        <w:t xml:space="preserve"> مليون دولار امريكي</w:t>
      </w:r>
      <w:r>
        <w:rPr>
          <w:rFonts w:cs="Simplified Arabic" w:hint="cs"/>
          <w:b w:val="0"/>
          <w:bCs w:val="0"/>
          <w:noProof w:val="0"/>
          <w:szCs w:val="24"/>
          <w:rtl/>
        </w:rPr>
        <w:t xml:space="preserve"> منها </w:t>
      </w:r>
      <w:r w:rsidRPr="00C4485D">
        <w:rPr>
          <w:rFonts w:cs="Simplified Arabic"/>
          <w:b w:val="0"/>
          <w:bCs w:val="0"/>
          <w:noProof w:val="0"/>
          <w:szCs w:val="24"/>
        </w:rPr>
        <w:t>1,091.1</w:t>
      </w:r>
      <w:r>
        <w:rPr>
          <w:rFonts w:cs="Simplified Arabic" w:hint="cs"/>
          <w:b w:val="0"/>
          <w:bCs w:val="0"/>
          <w:noProof w:val="0"/>
          <w:szCs w:val="24"/>
          <w:rtl/>
        </w:rPr>
        <w:t xml:space="preserve"> مليون دولار مساهمة </w:t>
      </w:r>
      <w:r w:rsidRPr="00C4485D">
        <w:rPr>
          <w:rFonts w:cs="Simplified Arabic"/>
          <w:b w:val="0"/>
          <w:bCs w:val="0"/>
          <w:noProof w:val="0"/>
          <w:szCs w:val="24"/>
          <w:rtl/>
        </w:rPr>
        <w:t xml:space="preserve">الزراعة </w:t>
      </w:r>
      <w:r w:rsidRPr="00C4485D">
        <w:rPr>
          <w:rFonts w:cs="Simplified Arabic" w:hint="cs"/>
          <w:b w:val="0"/>
          <w:bCs w:val="0"/>
          <w:noProof w:val="0"/>
          <w:szCs w:val="24"/>
          <w:rtl/>
        </w:rPr>
        <w:t xml:space="preserve">والحراجة </w:t>
      </w:r>
      <w:r w:rsidRPr="00C4485D">
        <w:rPr>
          <w:rFonts w:cs="Simplified Arabic"/>
          <w:b w:val="0"/>
          <w:bCs w:val="0"/>
          <w:noProof w:val="0"/>
          <w:szCs w:val="24"/>
          <w:rtl/>
        </w:rPr>
        <w:t>وصيد الأسماك</w:t>
      </w:r>
      <w:r>
        <w:rPr>
          <w:rFonts w:cs="Simplified Arabic" w:hint="cs"/>
          <w:b w:val="0"/>
          <w:bCs w:val="0"/>
          <w:noProof w:val="0"/>
          <w:szCs w:val="24"/>
          <w:rtl/>
        </w:rPr>
        <w:t xml:space="preserve">(7% تقريبا) ومساهمة انشطة </w:t>
      </w:r>
      <w:r>
        <w:rPr>
          <w:rFonts w:cs="Simplified Arabic"/>
          <w:b w:val="0"/>
          <w:bCs w:val="0"/>
          <w:noProof w:val="0"/>
          <w:szCs w:val="24"/>
          <w:rtl/>
        </w:rPr>
        <w:t>التعدين</w:t>
      </w:r>
      <w:r w:rsidRPr="00C4485D">
        <w:rPr>
          <w:rFonts w:cs="Simplified Arabic"/>
          <w:b w:val="0"/>
          <w:bCs w:val="0"/>
          <w:noProof w:val="0"/>
          <w:szCs w:val="24"/>
          <w:rtl/>
        </w:rPr>
        <w:t xml:space="preserve"> الصناعة التحويلية والمياه والكهرباء</w:t>
      </w:r>
      <w:r>
        <w:rPr>
          <w:rFonts w:cs="Simplified Arabic" w:hint="cs"/>
          <w:b w:val="0"/>
          <w:bCs w:val="0"/>
          <w:noProof w:val="0"/>
          <w:szCs w:val="24"/>
          <w:rtl/>
        </w:rPr>
        <w:t xml:space="preserve"> بلغت</w:t>
      </w:r>
      <w:r w:rsidRPr="00C4485D">
        <w:rPr>
          <w:rFonts w:cs="Simplified Arabic"/>
          <w:b w:val="0"/>
          <w:bCs w:val="0"/>
          <w:noProof w:val="0"/>
          <w:szCs w:val="24"/>
        </w:rPr>
        <w:t>2,056.6</w:t>
      </w:r>
      <w:r>
        <w:rPr>
          <w:rFonts w:cs="Simplified Arabic" w:hint="cs"/>
          <w:b w:val="0"/>
          <w:bCs w:val="0"/>
          <w:noProof w:val="0"/>
          <w:szCs w:val="24"/>
          <w:rtl/>
        </w:rPr>
        <w:t xml:space="preserve"> مليون دولار، ومساهمة قطاع </w:t>
      </w:r>
      <w:r w:rsidRPr="00C4485D">
        <w:rPr>
          <w:rFonts w:cs="Simplified Arabic" w:hint="cs"/>
          <w:b w:val="0"/>
          <w:bCs w:val="0"/>
          <w:noProof w:val="0"/>
          <w:szCs w:val="24"/>
          <w:rtl/>
        </w:rPr>
        <w:t xml:space="preserve">المعلومات والاتصالات </w:t>
      </w:r>
      <w:r w:rsidRPr="00C4485D">
        <w:rPr>
          <w:rFonts w:cs="Simplified Arabic"/>
          <w:b w:val="0"/>
          <w:bCs w:val="0"/>
          <w:noProof w:val="0"/>
          <w:szCs w:val="24"/>
        </w:rPr>
        <w:t>497.0</w:t>
      </w:r>
      <w:r w:rsidRPr="00C4485D">
        <w:rPr>
          <w:rFonts w:cs="Simplified Arabic" w:hint="cs"/>
          <w:b w:val="0"/>
          <w:bCs w:val="0"/>
          <w:noProof w:val="0"/>
          <w:szCs w:val="24"/>
          <w:rtl/>
        </w:rPr>
        <w:t xml:space="preserve"> مليو</w:t>
      </w:r>
      <w:r>
        <w:rPr>
          <w:rFonts w:cs="Simplified Arabic" w:hint="cs"/>
          <w:b w:val="0"/>
          <w:bCs w:val="0"/>
          <w:noProof w:val="0"/>
          <w:szCs w:val="24"/>
          <w:rtl/>
        </w:rPr>
        <w:t>ن</w:t>
      </w:r>
      <w:r w:rsidRPr="00C4485D">
        <w:rPr>
          <w:rFonts w:cs="Simplified Arabic" w:hint="cs"/>
          <w:b w:val="0"/>
          <w:bCs w:val="0"/>
          <w:noProof w:val="0"/>
          <w:szCs w:val="24"/>
          <w:rtl/>
        </w:rPr>
        <w:t xml:space="preserve"> دولار ومساهمة قطاع الأنشطة المالية وأنشطة التأمين </w:t>
      </w:r>
      <w:r w:rsidRPr="00C4485D">
        <w:rPr>
          <w:rFonts w:cs="Simplified Arabic"/>
          <w:b w:val="0"/>
          <w:bCs w:val="0"/>
          <w:noProof w:val="0"/>
          <w:szCs w:val="24"/>
        </w:rPr>
        <w:t>626.1</w:t>
      </w:r>
      <w:r w:rsidRPr="00C4485D">
        <w:rPr>
          <w:rFonts w:cs="Simplified Arabic" w:hint="cs"/>
          <w:b w:val="0"/>
          <w:bCs w:val="0"/>
          <w:noProof w:val="0"/>
          <w:szCs w:val="24"/>
          <w:rtl/>
        </w:rPr>
        <w:t xml:space="preserve"> مليون دولار  بينما يساهم قطاع تجارة الجملة والتجزئة وإصلاح المركبات والدراجات النارية بـ </w:t>
      </w:r>
      <w:r w:rsidRPr="00C4485D">
        <w:rPr>
          <w:rFonts w:cs="Simplified Arabic"/>
          <w:b w:val="0"/>
          <w:bCs w:val="0"/>
          <w:noProof w:val="0"/>
          <w:szCs w:val="24"/>
        </w:rPr>
        <w:t>3,346.1</w:t>
      </w:r>
      <w:r w:rsidR="002C70C6">
        <w:rPr>
          <w:rFonts w:cs="Simplified Arabic" w:hint="cs"/>
          <w:b w:val="0"/>
          <w:bCs w:val="0"/>
          <w:noProof w:val="0"/>
          <w:szCs w:val="24"/>
          <w:rtl/>
        </w:rPr>
        <w:t xml:space="preserve"> مليون دولار. </w:t>
      </w:r>
    </w:p>
    <w:p w:rsidR="002D0FE8" w:rsidRPr="00FB0F82" w:rsidRDefault="002D0FE8" w:rsidP="002D0FE8">
      <w:pPr>
        <w:bidi/>
        <w:spacing w:before="120"/>
        <w:jc w:val="both"/>
        <w:rPr>
          <w:rFonts w:ascii="Simplified Arabic" w:hAnsi="Simplified Arabic" w:cs="Simplified Arabic"/>
          <w:snapToGrid w:val="0"/>
          <w:sz w:val="24"/>
          <w:szCs w:val="24"/>
        </w:rPr>
      </w:pPr>
      <w:r w:rsidRPr="00FB0F82">
        <w:rPr>
          <w:rFonts w:ascii="Simplified Arabic" w:hAnsi="Simplified Arabic" w:cs="Simplified Arabic" w:hint="cs"/>
          <w:snapToGrid w:val="0"/>
          <w:sz w:val="24"/>
          <w:szCs w:val="24"/>
          <w:rtl/>
        </w:rPr>
        <w:t>يبلغ عدد الوحدات الإدارية في فلسطين (المحافظات) 16 محافظة منها 11 في الضفة ( القدس، بيت لحم، الخليل، رام الله والبيرة،</w:t>
      </w:r>
      <w:r>
        <w:rPr>
          <w:rFonts w:ascii="Simplified Arabic" w:hAnsi="Simplified Arabic" w:cs="Simplified Arabic" w:hint="cs"/>
          <w:snapToGrid w:val="0"/>
          <w:sz w:val="24"/>
          <w:szCs w:val="24"/>
          <w:rtl/>
        </w:rPr>
        <w:t xml:space="preserve"> </w:t>
      </w:r>
      <w:r w:rsidRPr="00FB0F82">
        <w:rPr>
          <w:rFonts w:ascii="Simplified Arabic" w:hAnsi="Simplified Arabic" w:cs="Simplified Arabic" w:hint="cs"/>
          <w:snapToGrid w:val="0"/>
          <w:sz w:val="24"/>
          <w:szCs w:val="24"/>
          <w:rtl/>
        </w:rPr>
        <w:t>نابلس، سلفيت، قلقيلية،</w:t>
      </w:r>
      <w:r>
        <w:rPr>
          <w:rFonts w:ascii="Simplified Arabic" w:hAnsi="Simplified Arabic" w:cs="Simplified Arabic" w:hint="cs"/>
          <w:snapToGrid w:val="0"/>
          <w:sz w:val="24"/>
          <w:szCs w:val="24"/>
          <w:rtl/>
        </w:rPr>
        <w:t xml:space="preserve"> </w:t>
      </w:r>
      <w:r w:rsidRPr="00FB0F82">
        <w:rPr>
          <w:rFonts w:ascii="Simplified Arabic" w:hAnsi="Simplified Arabic" w:cs="Simplified Arabic" w:hint="cs"/>
          <w:snapToGrid w:val="0"/>
          <w:sz w:val="24"/>
          <w:szCs w:val="24"/>
          <w:rtl/>
        </w:rPr>
        <w:t>طولكرم، جنين واريحا والأغوار)</w:t>
      </w:r>
      <w:r>
        <w:rPr>
          <w:rFonts w:ascii="Simplified Arabic" w:hAnsi="Simplified Arabic" w:cs="Simplified Arabic" w:hint="cs"/>
          <w:snapToGrid w:val="0"/>
          <w:sz w:val="24"/>
          <w:szCs w:val="24"/>
          <w:rtl/>
        </w:rPr>
        <w:t xml:space="preserve"> و5 محافظات في قطاع غزة (</w:t>
      </w:r>
      <w:r w:rsidRPr="00FB0F82">
        <w:rPr>
          <w:rFonts w:ascii="Simplified Arabic" w:hAnsi="Simplified Arabic" w:cs="Simplified Arabic"/>
          <w:snapToGrid w:val="0"/>
          <w:sz w:val="24"/>
          <w:szCs w:val="24"/>
          <w:rtl/>
        </w:rPr>
        <w:t xml:space="preserve">شمال غزة </w:t>
      </w:r>
      <w:r>
        <w:rPr>
          <w:rFonts w:ascii="Simplified Arabic" w:hAnsi="Simplified Arabic" w:cs="Simplified Arabic" w:hint="cs"/>
          <w:snapToGrid w:val="0"/>
          <w:sz w:val="24"/>
          <w:szCs w:val="24"/>
          <w:rtl/>
        </w:rPr>
        <w:t xml:space="preserve">، غزة، الوسطى، خانيونس، ورفح)، كما بلغ عدد الهيئات المحلية في العام 2015، 407 هيئة محلية. </w:t>
      </w:r>
    </w:p>
    <w:p w:rsidR="002D0FE8" w:rsidRDefault="002D0FE8" w:rsidP="004A4B6D">
      <w:pPr>
        <w:bidi/>
        <w:spacing w:before="120" w:after="120" w:line="0" w:lineRule="atLeast"/>
        <w:jc w:val="both"/>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lang w:bidi="ar-JO"/>
        </w:rPr>
        <w:t>لا زالت إسرائيل تستعمر الضفة الغربية وتحاصر قطاع غزة وتعزل مدينة القدس عن الضفة الغربية ولا زالت سياساتها في مصادرة الأراضي وتوسعة الاستيطان مستمرة ولا زالت تفرص سيطرتها على الحدود والموارد الطبيعية وخاصة المياه والمناطق المسماه  جــ والبحر وايضاً إيرادات الجمارك والمقاصة والتحكم في توريد المياه والطاقة للسكان في الضفة وقطاع غزة. يساند حكومات الاحتلال الإسرائيلي ايضاً الموقف الأمريكي المنحاز</w:t>
      </w:r>
      <w:r w:rsidR="004A4B6D">
        <w:rPr>
          <w:rFonts w:ascii="Simplified Arabic" w:eastAsia="Calibri" w:hAnsi="Simplified Arabic" w:cs="Simplified Arabic" w:hint="cs"/>
          <w:sz w:val="24"/>
          <w:szCs w:val="24"/>
          <w:rtl/>
          <w:lang w:bidi="ar-JO"/>
        </w:rPr>
        <w:t xml:space="preserve"> بشكل مطلق لإسرائيل والذي كرس اخيراً على ارض الواقع  </w:t>
      </w:r>
      <w:r w:rsidRPr="00476E47">
        <w:rPr>
          <w:rFonts w:ascii="Simplified Arabic" w:eastAsia="Calibri" w:hAnsi="Simplified Arabic" w:cs="Simplified Arabic" w:hint="cs"/>
          <w:sz w:val="24"/>
          <w:szCs w:val="24"/>
          <w:rtl/>
          <w:lang w:bidi="ar-JO"/>
        </w:rPr>
        <w:t xml:space="preserve">باعتراف أمريكيا بالقدس كعاصمة لدولة إسرائيل ونقل السفارة الامريكية الى مدينة القدس </w:t>
      </w:r>
      <w:r w:rsidR="004A4B6D">
        <w:rPr>
          <w:rFonts w:ascii="Simplified Arabic" w:eastAsia="Calibri" w:hAnsi="Simplified Arabic" w:cs="Simplified Arabic" w:hint="cs"/>
          <w:sz w:val="24"/>
          <w:szCs w:val="24"/>
          <w:rtl/>
          <w:lang w:bidi="ar-JO"/>
        </w:rPr>
        <w:t>وبوقف المساعدات المالية</w:t>
      </w:r>
      <w:r w:rsidRPr="00476E47">
        <w:rPr>
          <w:rFonts w:ascii="Simplified Arabic" w:eastAsia="Calibri" w:hAnsi="Simplified Arabic" w:cs="Simplified Arabic" w:hint="cs"/>
          <w:sz w:val="24"/>
          <w:szCs w:val="24"/>
          <w:rtl/>
          <w:lang w:bidi="ar-JO"/>
        </w:rPr>
        <w:t xml:space="preserve"> للفلسطينيي</w:t>
      </w:r>
      <w:r w:rsidRPr="00476E47">
        <w:rPr>
          <w:rFonts w:ascii="Simplified Arabic" w:eastAsia="Calibri" w:hAnsi="Simplified Arabic" w:cs="Simplified Arabic" w:hint="eastAsia"/>
          <w:sz w:val="24"/>
          <w:szCs w:val="24"/>
          <w:rtl/>
          <w:lang w:bidi="ar-JO"/>
        </w:rPr>
        <w:t>ن</w:t>
      </w:r>
      <w:r w:rsidRPr="00476E47">
        <w:rPr>
          <w:rFonts w:ascii="Simplified Arabic" w:eastAsia="Calibri" w:hAnsi="Simplified Arabic" w:cs="Simplified Arabic" w:hint="cs"/>
          <w:sz w:val="24"/>
          <w:szCs w:val="24"/>
          <w:rtl/>
          <w:lang w:bidi="ar-JO"/>
        </w:rPr>
        <w:t xml:space="preserve"> </w:t>
      </w:r>
      <w:r>
        <w:rPr>
          <w:rFonts w:ascii="Simplified Arabic" w:eastAsia="Calibri" w:hAnsi="Simplified Arabic" w:cs="Simplified Arabic" w:hint="cs"/>
          <w:sz w:val="24"/>
          <w:szCs w:val="24"/>
          <w:rtl/>
          <w:lang w:bidi="ar-JO"/>
        </w:rPr>
        <w:t xml:space="preserve">وهو ما </w:t>
      </w:r>
      <w:r w:rsidRPr="00476E47">
        <w:rPr>
          <w:rFonts w:ascii="Simplified Arabic" w:eastAsia="Calibri" w:hAnsi="Simplified Arabic" w:cs="Simplified Arabic" w:hint="cs"/>
          <w:sz w:val="24"/>
          <w:szCs w:val="24"/>
          <w:rtl/>
          <w:lang w:bidi="ar-JO"/>
        </w:rPr>
        <w:t xml:space="preserve">ساهم بشكل ملموس في </w:t>
      </w:r>
      <w:r>
        <w:rPr>
          <w:rFonts w:ascii="Simplified Arabic" w:eastAsia="Calibri" w:hAnsi="Simplified Arabic" w:cs="Simplified Arabic" w:hint="cs"/>
          <w:sz w:val="24"/>
          <w:szCs w:val="24"/>
          <w:rtl/>
          <w:lang w:bidi="ar-JO"/>
        </w:rPr>
        <w:t>رفع وتيرة السياسات وال</w:t>
      </w:r>
      <w:r w:rsidRPr="00476E47">
        <w:rPr>
          <w:rFonts w:ascii="Simplified Arabic" w:eastAsia="Calibri" w:hAnsi="Simplified Arabic" w:cs="Simplified Arabic" w:hint="cs"/>
          <w:sz w:val="24"/>
          <w:szCs w:val="24"/>
          <w:rtl/>
          <w:lang w:bidi="ar-JO"/>
        </w:rPr>
        <w:t xml:space="preserve">ممارسات </w:t>
      </w:r>
      <w:r>
        <w:rPr>
          <w:rFonts w:ascii="Simplified Arabic" w:eastAsia="Calibri" w:hAnsi="Simplified Arabic" w:cs="Simplified Arabic" w:hint="cs"/>
          <w:sz w:val="24"/>
          <w:szCs w:val="24"/>
          <w:rtl/>
          <w:lang w:bidi="ar-JO"/>
        </w:rPr>
        <w:t>ال</w:t>
      </w:r>
      <w:r w:rsidRPr="00476E47">
        <w:rPr>
          <w:rFonts w:ascii="Simplified Arabic" w:eastAsia="Calibri" w:hAnsi="Simplified Arabic" w:cs="Simplified Arabic" w:hint="cs"/>
          <w:sz w:val="24"/>
          <w:szCs w:val="24"/>
          <w:rtl/>
          <w:lang w:bidi="ar-JO"/>
        </w:rPr>
        <w:t>إسرائي</w:t>
      </w:r>
      <w:r>
        <w:rPr>
          <w:rFonts w:ascii="Simplified Arabic" w:eastAsia="Calibri" w:hAnsi="Simplified Arabic" w:cs="Simplified Arabic" w:hint="cs"/>
          <w:sz w:val="24"/>
          <w:szCs w:val="24"/>
          <w:rtl/>
          <w:lang w:bidi="ar-JO"/>
        </w:rPr>
        <w:t>لي</w:t>
      </w:r>
      <w:r>
        <w:rPr>
          <w:rFonts w:ascii="Simplified Arabic" w:eastAsia="Calibri" w:hAnsi="Simplified Arabic" w:cs="Simplified Arabic" w:hint="eastAsia"/>
          <w:sz w:val="24"/>
          <w:szCs w:val="24"/>
          <w:rtl/>
          <w:lang w:bidi="ar-JO"/>
        </w:rPr>
        <w:t>ة</w:t>
      </w:r>
      <w:r>
        <w:rPr>
          <w:rFonts w:ascii="Simplified Arabic" w:eastAsia="Calibri" w:hAnsi="Simplified Arabic" w:cs="Simplified Arabic" w:hint="cs"/>
          <w:sz w:val="24"/>
          <w:szCs w:val="24"/>
          <w:rtl/>
          <w:lang w:bidi="ar-JO"/>
        </w:rPr>
        <w:t xml:space="preserve"> </w:t>
      </w:r>
      <w:r w:rsidRPr="00476E47">
        <w:rPr>
          <w:rFonts w:ascii="Simplified Arabic" w:eastAsia="Calibri" w:hAnsi="Simplified Arabic" w:cs="Simplified Arabic" w:hint="cs"/>
          <w:sz w:val="24"/>
          <w:szCs w:val="24"/>
          <w:rtl/>
          <w:lang w:bidi="ar-JO"/>
        </w:rPr>
        <w:t>ضد الشع</w:t>
      </w:r>
      <w:r>
        <w:rPr>
          <w:rFonts w:ascii="Simplified Arabic" w:eastAsia="Calibri" w:hAnsi="Simplified Arabic" w:cs="Simplified Arabic" w:hint="cs"/>
          <w:sz w:val="24"/>
          <w:szCs w:val="24"/>
          <w:rtl/>
          <w:lang w:bidi="ar-JO"/>
        </w:rPr>
        <w:t>ب الفلسطيني وسرقة أمواله ومصادره</w:t>
      </w:r>
      <w:r w:rsidRPr="00476E47">
        <w:rPr>
          <w:rFonts w:ascii="Simplified Arabic" w:eastAsia="Calibri" w:hAnsi="Simplified Arabic" w:cs="Simplified Arabic" w:hint="cs"/>
          <w:sz w:val="24"/>
          <w:szCs w:val="24"/>
          <w:rtl/>
          <w:lang w:bidi="ar-JO"/>
        </w:rPr>
        <w:t xml:space="preserve"> الطبيعية</w:t>
      </w:r>
      <w:r>
        <w:rPr>
          <w:rFonts w:ascii="Simplified Arabic" w:eastAsia="Calibri" w:hAnsi="Simplified Arabic" w:cs="Simplified Arabic" w:hint="cs"/>
          <w:sz w:val="24"/>
          <w:szCs w:val="24"/>
          <w:rtl/>
          <w:lang w:bidi="ar-JO"/>
        </w:rPr>
        <w:t xml:space="preserve">. </w:t>
      </w:r>
    </w:p>
    <w:p w:rsidR="002C70C6" w:rsidRPr="002D0FE8" w:rsidRDefault="002D0FE8" w:rsidP="004A4B6D">
      <w:pPr>
        <w:shd w:val="clear" w:color="auto" w:fill="FFFFFF"/>
        <w:bidi/>
        <w:spacing w:before="120" w:after="120" w:line="0" w:lineRule="atLeast"/>
        <w:jc w:val="both"/>
        <w:textAlignment w:val="baseline"/>
        <w:rPr>
          <w:rFonts w:ascii="Simplified Arabic" w:eastAsia="Calibri" w:hAnsi="Simplified Arabic" w:cs="Simplified Arabic"/>
          <w:sz w:val="24"/>
          <w:szCs w:val="24"/>
          <w:rtl/>
          <w:lang w:bidi="ar-JO"/>
        </w:rPr>
      </w:pPr>
      <w:r>
        <w:rPr>
          <w:rFonts w:ascii="Simplified Arabic" w:eastAsia="Calibri" w:hAnsi="Simplified Arabic" w:cs="Simplified Arabic" w:hint="cs"/>
          <w:sz w:val="24"/>
          <w:szCs w:val="24"/>
          <w:rtl/>
        </w:rPr>
        <w:t xml:space="preserve">ان </w:t>
      </w:r>
      <w:r w:rsidRPr="00476E47">
        <w:rPr>
          <w:rFonts w:ascii="Simplified Arabic" w:eastAsia="Calibri" w:hAnsi="Simplified Arabic" w:cs="Simplified Arabic"/>
          <w:sz w:val="24"/>
          <w:szCs w:val="24"/>
          <w:rtl/>
          <w:lang w:bidi="ar-JO"/>
        </w:rPr>
        <w:t>استمرار الانقسام</w:t>
      </w:r>
      <w:r>
        <w:rPr>
          <w:rFonts w:ascii="Simplified Arabic" w:eastAsia="Calibri" w:hAnsi="Simplified Arabic" w:cs="Simplified Arabic" w:hint="cs"/>
          <w:sz w:val="24"/>
          <w:szCs w:val="24"/>
          <w:rtl/>
          <w:lang w:bidi="ar-JO"/>
        </w:rPr>
        <w:t xml:space="preserve"> السياسي بين الضفة وغزة  والذي نتج عنه وجود حكومة في الضفة وحكومة ارض الواقع في قطاع غزة  و</w:t>
      </w:r>
      <w:r w:rsidRPr="00476E47">
        <w:rPr>
          <w:rFonts w:ascii="Simplified Arabic" w:eastAsia="Calibri" w:hAnsi="Simplified Arabic" w:cs="Simplified Arabic"/>
          <w:sz w:val="24"/>
          <w:szCs w:val="24"/>
          <w:rtl/>
          <w:lang w:bidi="ar-JO"/>
        </w:rPr>
        <w:t xml:space="preserve">حل المجلس التشريعي </w:t>
      </w:r>
      <w:r w:rsidR="004A4B6D">
        <w:rPr>
          <w:rFonts w:ascii="Simplified Arabic" w:eastAsia="Calibri" w:hAnsi="Simplified Arabic" w:cs="Simplified Arabic" w:hint="cs"/>
          <w:sz w:val="24"/>
          <w:szCs w:val="24"/>
          <w:rtl/>
          <w:lang w:bidi="ar-JO"/>
        </w:rPr>
        <w:t>يفرض مجموعة من</w:t>
      </w:r>
      <w:r>
        <w:rPr>
          <w:rFonts w:ascii="Simplified Arabic" w:eastAsia="Calibri" w:hAnsi="Simplified Arabic" w:cs="Simplified Arabic" w:hint="cs"/>
          <w:sz w:val="24"/>
          <w:szCs w:val="24"/>
          <w:rtl/>
          <w:lang w:bidi="ar-JO"/>
        </w:rPr>
        <w:t xml:space="preserve"> التحديات </w:t>
      </w:r>
      <w:r w:rsidR="004A4B6D">
        <w:rPr>
          <w:rFonts w:ascii="Simplified Arabic" w:eastAsia="Calibri" w:hAnsi="Simplified Arabic" w:cs="Simplified Arabic" w:hint="cs"/>
          <w:sz w:val="24"/>
          <w:szCs w:val="24"/>
          <w:rtl/>
          <w:lang w:bidi="ar-JO"/>
        </w:rPr>
        <w:t>المؤسساتية والتنظيمية على مختلف المؤسسات</w:t>
      </w:r>
      <w:r w:rsidRPr="00476E47">
        <w:rPr>
          <w:rFonts w:ascii="Simplified Arabic" w:eastAsia="Calibri" w:hAnsi="Simplified Arabic" w:cs="Simplified Arabic"/>
          <w:sz w:val="24"/>
          <w:szCs w:val="24"/>
          <w:rtl/>
          <w:lang w:bidi="ar-JO"/>
        </w:rPr>
        <w:t xml:space="preserve"> </w:t>
      </w:r>
      <w:r w:rsidR="004A4B6D">
        <w:rPr>
          <w:rFonts w:ascii="Simplified Arabic" w:eastAsia="Calibri" w:hAnsi="Simplified Arabic" w:cs="Simplified Arabic" w:hint="cs"/>
          <w:sz w:val="24"/>
          <w:szCs w:val="24"/>
          <w:rtl/>
          <w:lang w:bidi="ar-JO"/>
        </w:rPr>
        <w:t xml:space="preserve">والقطاعات </w:t>
      </w:r>
    </w:p>
    <w:p w:rsidR="00FF6B24" w:rsidRDefault="00A15F5C" w:rsidP="00DF2066">
      <w:pPr>
        <w:pStyle w:val="BodyTextIndent"/>
        <w:spacing w:before="120" w:after="120"/>
        <w:ind w:firstLine="0"/>
        <w:jc w:val="both"/>
        <w:rPr>
          <w:rFonts w:ascii="Simplified Arabic" w:hAnsi="Simplified Arabic"/>
          <w:sz w:val="24"/>
          <w:szCs w:val="24"/>
          <w:rtl/>
        </w:rPr>
      </w:pPr>
      <w:r>
        <w:rPr>
          <w:rFonts w:ascii="Simplified Arabic" w:hAnsi="Simplified Arabic" w:hint="cs"/>
          <w:sz w:val="24"/>
          <w:szCs w:val="24"/>
          <w:rtl/>
        </w:rPr>
        <w:t xml:space="preserve">يتاثر القطاع التعاوني الزراعي واتحاد الجمعيات التعاونية الزراعية في فلسطين بمجموعة من العوامل السياسية والاقتصادية </w:t>
      </w:r>
      <w:r w:rsidR="00DF2066">
        <w:rPr>
          <w:rFonts w:ascii="Simplified Arabic" w:hAnsi="Simplified Arabic" w:hint="cs"/>
          <w:sz w:val="24"/>
          <w:szCs w:val="24"/>
          <w:rtl/>
        </w:rPr>
        <w:t>والاجتماعية والقانونية والتكنولوجية والبيئية</w:t>
      </w:r>
      <w:r>
        <w:rPr>
          <w:rFonts w:ascii="Simplified Arabic" w:hAnsi="Simplified Arabic" w:hint="cs"/>
          <w:sz w:val="24"/>
          <w:szCs w:val="24"/>
          <w:rtl/>
        </w:rPr>
        <w:t>، بعض هذه العوامل تسرع من صول الاتحاد لاهدافه طويلة ومتوسطة المدى وبعض هذه العوامل تحد من تنمية واستمرارية عمل التعاونيات الزراعية بشكل عام والاتحاد بشكل خاص.</w:t>
      </w:r>
      <w:r w:rsidR="00FF6B24" w:rsidRPr="00A15F5C">
        <w:rPr>
          <w:rFonts w:ascii="Simplified Arabic" w:hAnsi="Simplified Arabic"/>
          <w:sz w:val="24"/>
          <w:szCs w:val="24"/>
          <w:rtl/>
        </w:rPr>
        <w:t xml:space="preserve"> </w:t>
      </w:r>
    </w:p>
    <w:p w:rsidR="00A15F5C" w:rsidRPr="004A4B6D" w:rsidRDefault="004A4B6D" w:rsidP="00DF2066">
      <w:pPr>
        <w:pStyle w:val="Heading2"/>
        <w:rPr>
          <w:rtl/>
        </w:rPr>
      </w:pPr>
      <w:bookmarkStart w:id="12" w:name="_Toc46225358"/>
      <w:r w:rsidRPr="004A4B6D">
        <w:rPr>
          <w:rFonts w:hint="cs"/>
          <w:rtl/>
        </w:rPr>
        <w:t xml:space="preserve">2.2. </w:t>
      </w:r>
      <w:r w:rsidRPr="004A4B6D">
        <w:rPr>
          <w:rStyle w:val="IntenseReference"/>
          <w:rFonts w:hint="cs"/>
          <w:b/>
          <w:bCs/>
          <w:smallCaps w:val="0"/>
          <w:color w:val="002060"/>
          <w:spacing w:val="0"/>
          <w:szCs w:val="32"/>
          <w:rtl/>
        </w:rPr>
        <w:t xml:space="preserve">السياق العام: هشاشة الوضع الاقتصادي والسياسي والاجتماعي يعزز من أهمية العمل التعاوني </w:t>
      </w:r>
      <w:r w:rsidR="00DF2066">
        <w:rPr>
          <w:rStyle w:val="IntenseReference"/>
          <w:rFonts w:hint="cs"/>
          <w:b/>
          <w:bCs/>
          <w:smallCaps w:val="0"/>
          <w:color w:val="002060"/>
          <w:spacing w:val="0"/>
          <w:szCs w:val="32"/>
          <w:rtl/>
        </w:rPr>
        <w:t>ويفرض تحديات جمة امام الاتحاد</w:t>
      </w:r>
      <w:bookmarkEnd w:id="12"/>
      <w:r w:rsidR="00DF2066">
        <w:rPr>
          <w:rStyle w:val="IntenseReference"/>
          <w:rFonts w:hint="cs"/>
          <w:b/>
          <w:bCs/>
          <w:smallCaps w:val="0"/>
          <w:color w:val="002060"/>
          <w:spacing w:val="0"/>
          <w:szCs w:val="32"/>
          <w:rtl/>
        </w:rPr>
        <w:t xml:space="preserve"> </w:t>
      </w:r>
    </w:p>
    <w:p w:rsidR="002F3B68" w:rsidRPr="002F3B68" w:rsidRDefault="0019235F" w:rsidP="002F3B68">
      <w:pPr>
        <w:pStyle w:val="BodyTextIndent"/>
        <w:spacing w:before="120" w:after="120"/>
        <w:ind w:firstLine="0"/>
        <w:jc w:val="both"/>
        <w:rPr>
          <w:rFonts w:ascii="Simplified Arabic" w:hAnsi="Simplified Arabic"/>
          <w:i/>
          <w:iCs/>
          <w:snapToGrid w:val="0"/>
          <w:color w:val="806000" w:themeColor="accent4" w:themeShade="80"/>
          <w:sz w:val="24"/>
          <w:szCs w:val="24"/>
          <w:rtl/>
        </w:rPr>
      </w:pPr>
      <w:r w:rsidRPr="0019235F">
        <w:rPr>
          <w:rFonts w:ascii="Simplified Arabic" w:hAnsi="Simplified Arabic" w:hint="cs"/>
          <w:b/>
          <w:bCs/>
          <w:sz w:val="24"/>
          <w:szCs w:val="24"/>
          <w:rtl/>
        </w:rPr>
        <w:t>1.</w:t>
      </w:r>
      <w:r w:rsidR="002F3B68" w:rsidRPr="002F3B68">
        <w:rPr>
          <w:rFonts w:ascii="Simplified Arabic" w:hAnsi="Simplified Arabic" w:hint="cs"/>
          <w:b/>
          <w:bCs/>
          <w:sz w:val="24"/>
          <w:szCs w:val="24"/>
          <w:rtl/>
        </w:rPr>
        <w:t>استمرار الاحتلال والسيطرة على الموارد الطبيعية وعزل قطاع غزة</w:t>
      </w:r>
      <w:r w:rsidR="002F3B68">
        <w:rPr>
          <w:rFonts w:ascii="Simplified Arabic" w:hAnsi="Simplified Arabic" w:hint="cs"/>
          <w:b/>
          <w:bCs/>
          <w:sz w:val="24"/>
          <w:szCs w:val="24"/>
          <w:rtl/>
        </w:rPr>
        <w:t xml:space="preserve"> واستمرار </w:t>
      </w:r>
      <w:r w:rsidR="002F3B68" w:rsidRPr="0019235F">
        <w:rPr>
          <w:rFonts w:ascii="Simplified Arabic" w:hAnsi="Simplified Arabic" w:hint="cs"/>
          <w:b/>
          <w:bCs/>
          <w:sz w:val="24"/>
          <w:szCs w:val="24"/>
          <w:rtl/>
        </w:rPr>
        <w:t xml:space="preserve">التبعية الاقتصادية </w:t>
      </w:r>
      <w:r w:rsidR="002F3B68">
        <w:rPr>
          <w:rFonts w:ascii="Simplified Arabic" w:hAnsi="Simplified Arabic" w:hint="cs"/>
          <w:b/>
          <w:bCs/>
          <w:sz w:val="24"/>
          <w:szCs w:val="24"/>
          <w:rtl/>
        </w:rPr>
        <w:t>لاسرائيل افقدت الاقتصاد الفلسطيني القدرة على النمو والتطور</w:t>
      </w:r>
      <w:r w:rsidR="002F3B68" w:rsidRPr="00D60390">
        <w:rPr>
          <w:rFonts w:ascii="Simplified Arabic" w:hAnsi="Simplified Arabic" w:hint="cs"/>
          <w:b/>
          <w:bCs/>
          <w:color w:val="1F3864" w:themeColor="accent5" w:themeShade="80"/>
          <w:sz w:val="24"/>
          <w:szCs w:val="24"/>
          <w:rtl/>
        </w:rPr>
        <w:t>:</w:t>
      </w:r>
      <w:r w:rsidR="002F3B68">
        <w:rPr>
          <w:rFonts w:ascii="Simplified Arabic" w:hAnsi="Simplified Arabic" w:hint="cs"/>
          <w:sz w:val="24"/>
          <w:szCs w:val="24"/>
          <w:rtl/>
        </w:rPr>
        <w:t xml:space="preserve"> تسيطر اسرائيل على الأرض والمياه والمعابر وتحد من استخدام الأراضي الزراعية الواقعه في المناطق جـ وتضع قيود على تصدير المنتجات الزراعية على الخارج واستيراد المدخلات من الخارح </w:t>
      </w:r>
      <w:r w:rsidR="002F3B68" w:rsidRPr="002F3B68">
        <w:rPr>
          <w:rStyle w:val="Style1Char"/>
          <w:rFonts w:hint="cs"/>
          <w:rtl/>
        </w:rPr>
        <w:t xml:space="preserve">مما يضعف قدرات المنظمات الزراعية والمزارعين خاصة في الوصول الى </w:t>
      </w:r>
      <w:r w:rsidR="002F3B68">
        <w:rPr>
          <w:rStyle w:val="Style1Char"/>
          <w:rFonts w:hint="cs"/>
          <w:rtl/>
        </w:rPr>
        <w:t xml:space="preserve">الأسواق والتوسع في الزراعة ويضعف القدرة التنافسية للمنتجات الزراعية المدعومة من إسرائيل. </w:t>
      </w:r>
    </w:p>
    <w:p w:rsidR="0019235F" w:rsidRPr="00270946" w:rsidRDefault="0019235F" w:rsidP="00270946">
      <w:pPr>
        <w:pStyle w:val="BodyTextIndent"/>
        <w:spacing w:before="120" w:after="120"/>
        <w:ind w:firstLine="0"/>
        <w:jc w:val="both"/>
        <w:rPr>
          <w:rFonts w:ascii="Simplified Arabic" w:hAnsi="Simplified Arabic"/>
          <w:i/>
          <w:iCs/>
          <w:snapToGrid w:val="0"/>
          <w:sz w:val="24"/>
          <w:szCs w:val="24"/>
          <w:rtl/>
        </w:rPr>
      </w:pPr>
      <w:r w:rsidRPr="0019235F">
        <w:rPr>
          <w:rFonts w:ascii="Simplified Arabic" w:hAnsi="Simplified Arabic"/>
          <w:b/>
          <w:bCs/>
          <w:sz w:val="24"/>
          <w:szCs w:val="24"/>
          <w:rtl/>
        </w:rPr>
        <w:t xml:space="preserve">2. </w:t>
      </w:r>
      <w:r w:rsidR="00FF6B24" w:rsidRPr="0019235F">
        <w:rPr>
          <w:rFonts w:ascii="Simplified Arabic" w:hAnsi="Simplified Arabic"/>
          <w:b/>
          <w:bCs/>
          <w:sz w:val="24"/>
          <w:szCs w:val="24"/>
          <w:rtl/>
        </w:rPr>
        <w:t>تراجع مستوى المعيشة</w:t>
      </w:r>
      <w:r w:rsidRPr="0019235F">
        <w:rPr>
          <w:rFonts w:ascii="Simplified Arabic" w:hAnsi="Simplified Arabic"/>
          <w:b/>
          <w:bCs/>
          <w:sz w:val="24"/>
          <w:szCs w:val="24"/>
          <w:rtl/>
        </w:rPr>
        <w:t xml:space="preserve"> للاسرة الفلسطينية:</w:t>
      </w:r>
      <w:r w:rsidRPr="0019235F">
        <w:rPr>
          <w:rFonts w:ascii="Simplified Arabic" w:hAnsi="Simplified Arabic"/>
          <w:sz w:val="24"/>
          <w:szCs w:val="24"/>
          <w:rtl/>
        </w:rPr>
        <w:t xml:space="preserve"> </w:t>
      </w:r>
      <w:r w:rsidR="00FF6B24" w:rsidRPr="0019235F">
        <w:rPr>
          <w:rFonts w:ascii="Simplified Arabic" w:hAnsi="Simplified Arabic"/>
          <w:sz w:val="24"/>
          <w:szCs w:val="24"/>
          <w:rtl/>
        </w:rPr>
        <w:t xml:space="preserve"> </w:t>
      </w:r>
      <w:r w:rsidRPr="0019235F">
        <w:rPr>
          <w:rFonts w:ascii="Simplified Arabic" w:hAnsi="Simplified Arabic"/>
          <w:sz w:val="24"/>
          <w:szCs w:val="24"/>
          <w:rtl/>
        </w:rPr>
        <w:t>وذلك</w:t>
      </w:r>
      <w:r w:rsidR="00FF6B24" w:rsidRPr="0019235F">
        <w:rPr>
          <w:rFonts w:ascii="Simplified Arabic" w:hAnsi="Simplified Arabic"/>
          <w:sz w:val="24"/>
          <w:szCs w:val="24"/>
          <w:rtl/>
        </w:rPr>
        <w:t xml:space="preserve"> بفعل التضخم وارتفاع الأسعار وثبات الأجور والتوزيع غير العادل للثروة والدخل، وتراجع القطاعات الإنتاجية ع</w:t>
      </w:r>
      <w:r w:rsidR="002200A7" w:rsidRPr="0019235F">
        <w:rPr>
          <w:rFonts w:ascii="Simplified Arabic" w:hAnsi="Simplified Arabic"/>
          <w:sz w:val="24"/>
          <w:szCs w:val="24"/>
          <w:rtl/>
        </w:rPr>
        <w:t xml:space="preserve">موما والزراعة بصورة خاصة </w:t>
      </w:r>
      <w:r w:rsidRPr="0019235F">
        <w:rPr>
          <w:rFonts w:ascii="Simplified Arabic" w:hAnsi="Simplified Arabic"/>
          <w:sz w:val="24"/>
          <w:szCs w:val="24"/>
          <w:rtl/>
        </w:rPr>
        <w:t xml:space="preserve">وضعف قدرة الاقتصاد الفلسطسني على </w:t>
      </w:r>
      <w:r w:rsidR="00FF6B24" w:rsidRPr="0019235F">
        <w:rPr>
          <w:rFonts w:ascii="Simplified Arabic" w:hAnsi="Simplified Arabic"/>
          <w:snapToGrid w:val="0"/>
          <w:sz w:val="24"/>
          <w:szCs w:val="24"/>
          <w:rtl/>
        </w:rPr>
        <w:t xml:space="preserve">خلق فرص عمل جديدة وتراجع قدرته على التشغيل واستيعاب العمالة الفلسطينية في ظل تنامي ظاهرة البطالة </w:t>
      </w:r>
      <w:r w:rsidRPr="0019235F">
        <w:rPr>
          <w:rFonts w:ascii="Simplified Arabic" w:hAnsi="Simplified Arabic"/>
          <w:snapToGrid w:val="0"/>
          <w:sz w:val="24"/>
          <w:szCs w:val="24"/>
          <w:rtl/>
        </w:rPr>
        <w:t xml:space="preserve">وخاصة في قطاع غزة وبعض القرى </w:t>
      </w:r>
      <w:r w:rsidRPr="0019235F">
        <w:rPr>
          <w:rFonts w:ascii="Simplified Arabic" w:hAnsi="Simplified Arabic"/>
          <w:snapToGrid w:val="0"/>
          <w:sz w:val="24"/>
          <w:szCs w:val="24"/>
          <w:rtl/>
        </w:rPr>
        <w:lastRenderedPageBreak/>
        <w:t>والاحيا</w:t>
      </w:r>
      <w:r w:rsidR="00270946">
        <w:rPr>
          <w:rFonts w:ascii="Simplified Arabic" w:hAnsi="Simplified Arabic"/>
          <w:snapToGrid w:val="0"/>
          <w:sz w:val="24"/>
          <w:szCs w:val="24"/>
          <w:rtl/>
        </w:rPr>
        <w:t>ء في الضفة</w:t>
      </w:r>
      <w:r w:rsidRPr="0019235F">
        <w:rPr>
          <w:rFonts w:ascii="Simplified Arabic" w:hAnsi="Simplified Arabic"/>
          <w:snapToGrid w:val="0"/>
          <w:sz w:val="24"/>
          <w:szCs w:val="24"/>
          <w:rtl/>
        </w:rPr>
        <w:t>.</w:t>
      </w:r>
      <w:r w:rsidR="00270946">
        <w:rPr>
          <w:rFonts w:ascii="Simplified Arabic" w:hAnsi="Simplified Arabic" w:hint="cs"/>
          <w:snapToGrid w:val="0"/>
          <w:sz w:val="24"/>
          <w:szCs w:val="24"/>
          <w:rtl/>
        </w:rPr>
        <w:t xml:space="preserve"> </w:t>
      </w:r>
      <w:r w:rsidR="00270946" w:rsidRPr="00270946">
        <w:rPr>
          <w:rFonts w:ascii="Simplified Arabic" w:hAnsi="Simplified Arabic" w:hint="cs"/>
          <w:i/>
          <w:iCs/>
          <w:snapToGrid w:val="0"/>
          <w:color w:val="806000" w:themeColor="accent4" w:themeShade="80"/>
          <w:sz w:val="24"/>
          <w:szCs w:val="24"/>
          <w:rtl/>
        </w:rPr>
        <w:t xml:space="preserve">ينعكس ذلك على تهديد تراجع القدرة الشرائية للمنتجات وضعف قدرات المزارعين المالية للاستثمار وتطوير أعمالهم الزراعية والابتكارية وفي بعض الأحيان يهدد الموارد الزراعية وخاصة الأرض. </w:t>
      </w:r>
    </w:p>
    <w:p w:rsidR="002F3B68" w:rsidRDefault="0019235F" w:rsidP="002F3B68">
      <w:pPr>
        <w:pStyle w:val="BodyTextIndent"/>
        <w:spacing w:before="120" w:after="120"/>
        <w:ind w:firstLine="0"/>
        <w:jc w:val="both"/>
        <w:rPr>
          <w:rFonts w:ascii="Simplified Arabic" w:hAnsi="Simplified Arabic"/>
          <w:i/>
          <w:iCs/>
          <w:snapToGrid w:val="0"/>
          <w:color w:val="806000" w:themeColor="accent4" w:themeShade="80"/>
          <w:sz w:val="24"/>
          <w:szCs w:val="24"/>
          <w:rtl/>
        </w:rPr>
      </w:pPr>
      <w:r w:rsidRPr="0019235F">
        <w:rPr>
          <w:rFonts w:ascii="Simplified Arabic" w:hAnsi="Simplified Arabic"/>
          <w:b/>
          <w:bCs/>
          <w:snapToGrid w:val="0"/>
          <w:sz w:val="24"/>
          <w:szCs w:val="24"/>
          <w:rtl/>
        </w:rPr>
        <w:t xml:space="preserve">3. </w:t>
      </w:r>
      <w:r w:rsidR="00FF6B24" w:rsidRPr="0019235F">
        <w:rPr>
          <w:rFonts w:ascii="Simplified Arabic" w:hAnsi="Simplified Arabic"/>
          <w:b/>
          <w:bCs/>
          <w:snapToGrid w:val="0"/>
          <w:sz w:val="24"/>
          <w:szCs w:val="24"/>
          <w:rtl/>
        </w:rPr>
        <w:t xml:space="preserve">محدودية حجم الائتمان المصرفي </w:t>
      </w:r>
      <w:r w:rsidRPr="0019235F">
        <w:rPr>
          <w:rFonts w:ascii="Simplified Arabic" w:hAnsi="Simplified Arabic"/>
          <w:b/>
          <w:bCs/>
          <w:snapToGrid w:val="0"/>
          <w:sz w:val="24"/>
          <w:szCs w:val="24"/>
          <w:rtl/>
        </w:rPr>
        <w:t xml:space="preserve">للقطاعات </w:t>
      </w:r>
      <w:r w:rsidRPr="0019235F">
        <w:rPr>
          <w:rFonts w:ascii="Simplified Arabic" w:hAnsi="Simplified Arabic" w:hint="cs"/>
          <w:b/>
          <w:bCs/>
          <w:snapToGrid w:val="0"/>
          <w:sz w:val="24"/>
          <w:szCs w:val="24"/>
          <w:rtl/>
        </w:rPr>
        <w:t>الإنتاجية:</w:t>
      </w:r>
      <w:r>
        <w:rPr>
          <w:rFonts w:ascii="Simplified Arabic" w:hAnsi="Simplified Arabic" w:hint="cs"/>
          <w:snapToGrid w:val="0"/>
          <w:sz w:val="24"/>
          <w:szCs w:val="24"/>
          <w:rtl/>
        </w:rPr>
        <w:t xml:space="preserve"> </w:t>
      </w:r>
      <w:r w:rsidR="007E3109" w:rsidRPr="0019235F">
        <w:rPr>
          <w:rFonts w:ascii="Simplified Arabic" w:hAnsi="Simplified Arabic"/>
          <w:snapToGrid w:val="0"/>
          <w:sz w:val="24"/>
          <w:szCs w:val="24"/>
          <w:rtl/>
        </w:rPr>
        <w:t xml:space="preserve"> وخصوصاً قطاع الزراعة والذي ما زال القطاع المصرفي الفلسطيني </w:t>
      </w:r>
      <w:r w:rsidR="00CD4E4D" w:rsidRPr="0019235F">
        <w:rPr>
          <w:rFonts w:ascii="Simplified Arabic" w:hAnsi="Simplified Arabic"/>
          <w:snapToGrid w:val="0"/>
          <w:sz w:val="24"/>
          <w:szCs w:val="24"/>
          <w:rtl/>
        </w:rPr>
        <w:t>يعتبره قطاعاً ذو نسب مخاطرة عالية وجدوى متدنية.  هذا</w:t>
      </w:r>
      <w:r w:rsidR="00FF6B24" w:rsidRPr="0019235F">
        <w:rPr>
          <w:rFonts w:ascii="Simplified Arabic" w:hAnsi="Simplified Arabic"/>
          <w:snapToGrid w:val="0"/>
          <w:sz w:val="24"/>
          <w:szCs w:val="24"/>
          <w:rtl/>
        </w:rPr>
        <w:t xml:space="preserve"> </w:t>
      </w:r>
      <w:r w:rsidR="00CD4E4D" w:rsidRPr="0019235F">
        <w:rPr>
          <w:rFonts w:ascii="Simplified Arabic" w:hAnsi="Simplified Arabic"/>
          <w:snapToGrid w:val="0"/>
          <w:sz w:val="24"/>
          <w:szCs w:val="24"/>
          <w:rtl/>
        </w:rPr>
        <w:t>بال</w:t>
      </w:r>
      <w:r w:rsidR="00FF6B24" w:rsidRPr="0019235F">
        <w:rPr>
          <w:rFonts w:ascii="Simplified Arabic" w:hAnsi="Simplified Arabic"/>
          <w:snapToGrid w:val="0"/>
          <w:sz w:val="24"/>
          <w:szCs w:val="24"/>
          <w:rtl/>
        </w:rPr>
        <w:t xml:space="preserve">رغم </w:t>
      </w:r>
      <w:r w:rsidR="00CD4E4D" w:rsidRPr="0019235F">
        <w:rPr>
          <w:rFonts w:ascii="Simplified Arabic" w:hAnsi="Simplified Arabic"/>
          <w:snapToGrid w:val="0"/>
          <w:sz w:val="24"/>
          <w:szCs w:val="24"/>
          <w:rtl/>
        </w:rPr>
        <w:t xml:space="preserve">من </w:t>
      </w:r>
      <w:r w:rsidR="00FF6B24" w:rsidRPr="0019235F">
        <w:rPr>
          <w:rFonts w:ascii="Simplified Arabic" w:hAnsi="Simplified Arabic"/>
          <w:snapToGrid w:val="0"/>
          <w:sz w:val="24"/>
          <w:szCs w:val="24"/>
          <w:rtl/>
        </w:rPr>
        <w:t>أن السياق الطبيعي أو المنطقي في العلاقة في ظروفنا الراهنة يتطلب تزايد الدور الوطني للبنوك المحلية في دعم قطاع</w:t>
      </w:r>
      <w:r w:rsidR="00CD4E4D" w:rsidRPr="0019235F">
        <w:rPr>
          <w:rFonts w:ascii="Simplified Arabic" w:hAnsi="Simplified Arabic"/>
          <w:snapToGrid w:val="0"/>
          <w:sz w:val="24"/>
          <w:szCs w:val="24"/>
          <w:rtl/>
        </w:rPr>
        <w:t xml:space="preserve">ات </w:t>
      </w:r>
      <w:r w:rsidR="00FF6B24" w:rsidRPr="0019235F">
        <w:rPr>
          <w:rFonts w:ascii="Simplified Arabic" w:hAnsi="Simplified Arabic"/>
          <w:snapToGrid w:val="0"/>
          <w:sz w:val="24"/>
          <w:szCs w:val="24"/>
          <w:rtl/>
        </w:rPr>
        <w:t xml:space="preserve">الصناعة والزراعة والمشاريع الصغيرة، </w:t>
      </w:r>
      <w:r w:rsidR="00FF6B24" w:rsidRPr="00270946">
        <w:rPr>
          <w:rFonts w:ascii="Simplified Arabic" w:hAnsi="Simplified Arabic"/>
          <w:i/>
          <w:iCs/>
          <w:snapToGrid w:val="0"/>
          <w:color w:val="806000" w:themeColor="accent4" w:themeShade="80"/>
          <w:sz w:val="24"/>
          <w:szCs w:val="24"/>
          <w:rtl/>
        </w:rPr>
        <w:t xml:space="preserve">إلا أن استمرار الهبوط العام وتفاقم مظاهر الخلل </w:t>
      </w:r>
      <w:r w:rsidR="00CD4E4D" w:rsidRPr="00270946">
        <w:rPr>
          <w:rFonts w:ascii="Simplified Arabic" w:hAnsi="Simplified Arabic"/>
          <w:i/>
          <w:iCs/>
          <w:snapToGrid w:val="0"/>
          <w:color w:val="806000" w:themeColor="accent4" w:themeShade="80"/>
          <w:sz w:val="24"/>
          <w:szCs w:val="24"/>
          <w:rtl/>
        </w:rPr>
        <w:t>البنيوي للاقتصاد الفلسطيني</w:t>
      </w:r>
      <w:r w:rsidR="00FF6B24" w:rsidRPr="00270946">
        <w:rPr>
          <w:rFonts w:ascii="Simplified Arabic" w:hAnsi="Simplified Arabic"/>
          <w:i/>
          <w:iCs/>
          <w:snapToGrid w:val="0"/>
          <w:color w:val="806000" w:themeColor="accent4" w:themeShade="80"/>
          <w:sz w:val="24"/>
          <w:szCs w:val="24"/>
          <w:rtl/>
        </w:rPr>
        <w:t>، ساهم في تغييب الدور الواجب</w:t>
      </w:r>
      <w:r w:rsidR="00270946" w:rsidRPr="00270946">
        <w:rPr>
          <w:rFonts w:ascii="Simplified Arabic" w:hAnsi="Simplified Arabic"/>
          <w:i/>
          <w:iCs/>
          <w:snapToGrid w:val="0"/>
          <w:color w:val="806000" w:themeColor="accent4" w:themeShade="80"/>
          <w:sz w:val="24"/>
          <w:szCs w:val="24"/>
          <w:rtl/>
        </w:rPr>
        <w:t xml:space="preserve"> أن تقوم به البنوك في هذا الظرف</w:t>
      </w:r>
      <w:r w:rsidR="00270946" w:rsidRPr="00270946">
        <w:rPr>
          <w:rFonts w:ascii="Simplified Arabic" w:hAnsi="Simplified Arabic" w:hint="cs"/>
          <w:i/>
          <w:iCs/>
          <w:snapToGrid w:val="0"/>
          <w:color w:val="806000" w:themeColor="accent4" w:themeShade="80"/>
          <w:sz w:val="24"/>
          <w:szCs w:val="24"/>
          <w:rtl/>
        </w:rPr>
        <w:t xml:space="preserve"> وهو توفير الرأس مال اللازم لتطوير الاعمال الزراعية</w:t>
      </w:r>
    </w:p>
    <w:p w:rsidR="00407D3D" w:rsidRPr="002F3B68" w:rsidRDefault="002F3B68" w:rsidP="00407D3D">
      <w:pPr>
        <w:bidi/>
        <w:spacing w:before="120"/>
        <w:jc w:val="both"/>
        <w:rPr>
          <w:rStyle w:val="Style1Char"/>
          <w:rFonts w:eastAsiaTheme="minorHAnsi"/>
          <w:rtl/>
        </w:rPr>
      </w:pPr>
      <w:r>
        <w:rPr>
          <w:rFonts w:ascii="Simplified Arabic" w:hAnsi="Simplified Arabic" w:cs="Simplified Arabic" w:hint="cs"/>
          <w:b/>
          <w:bCs/>
          <w:color w:val="1F3864" w:themeColor="accent5" w:themeShade="80"/>
          <w:sz w:val="24"/>
          <w:szCs w:val="24"/>
          <w:rtl/>
        </w:rPr>
        <w:t>4</w:t>
      </w:r>
      <w:r w:rsidR="00407D3D" w:rsidRPr="002F3B68">
        <w:rPr>
          <w:rFonts w:ascii="Simplified Arabic" w:hAnsi="Simplified Arabic" w:cs="Simplified Arabic" w:hint="cs"/>
          <w:b/>
          <w:bCs/>
          <w:sz w:val="24"/>
          <w:szCs w:val="24"/>
          <w:rtl/>
        </w:rPr>
        <w:t>.محدودية الأرض والمياه المتاحة للزراعة</w:t>
      </w:r>
      <w:r w:rsidR="00407D3D" w:rsidRPr="002F3B68">
        <w:rPr>
          <w:rFonts w:ascii="Simplified Arabic" w:hAnsi="Simplified Arabic" w:cs="Simplified Arabic"/>
          <w:b/>
          <w:bCs/>
          <w:sz w:val="24"/>
          <w:szCs w:val="24"/>
          <w:rtl/>
        </w:rPr>
        <w:t>:</w:t>
      </w:r>
      <w:r w:rsidR="00407D3D" w:rsidRPr="002F3B68">
        <w:rPr>
          <w:rFonts w:ascii="Simplified Arabic" w:hAnsi="Simplified Arabic" w:cs="Simplified Arabic"/>
          <w:sz w:val="24"/>
          <w:szCs w:val="24"/>
          <w:rtl/>
        </w:rPr>
        <w:t xml:space="preserve"> </w:t>
      </w:r>
      <w:r w:rsidR="00407D3D" w:rsidRPr="002F3B68">
        <w:rPr>
          <w:rFonts w:ascii="Simplified Arabic" w:hAnsi="Simplified Arabic" w:cs="Simplified Arabic" w:hint="cs"/>
          <w:sz w:val="24"/>
          <w:szCs w:val="24"/>
          <w:rtl/>
        </w:rPr>
        <w:t>يرافق محدودية الأراضي الزراعية القابلة للزراعة شح في المياه المخصصة للري، حيث تلعب مجموعة من العوامل السياسية وفي مقدمتها الاحتلال وعوامل اقتصادية اجتماعية مثل</w:t>
      </w:r>
      <w:r w:rsidR="00407D3D" w:rsidRPr="002F3B68">
        <w:rPr>
          <w:rFonts w:ascii="Simplified Arabic" w:hAnsi="Simplified Arabic" w:cs="Simplified Arabic"/>
          <w:sz w:val="24"/>
          <w:szCs w:val="24"/>
        </w:rPr>
        <w:t xml:space="preserve"> </w:t>
      </w:r>
      <w:r w:rsidR="00407D3D" w:rsidRPr="002F3B68">
        <w:rPr>
          <w:rFonts w:ascii="Simplified Arabic" w:hAnsi="Simplified Arabic" w:cs="Simplified Arabic"/>
          <w:sz w:val="24"/>
          <w:szCs w:val="24"/>
          <w:rtl/>
        </w:rPr>
        <w:t xml:space="preserve">زيادة المنافسة </w:t>
      </w:r>
      <w:r w:rsidR="00407D3D" w:rsidRPr="002F3B68">
        <w:rPr>
          <w:rFonts w:ascii="Simplified Arabic" w:hAnsi="Simplified Arabic" w:cs="Simplified Arabic" w:hint="cs"/>
          <w:sz w:val="24"/>
          <w:szCs w:val="24"/>
          <w:rtl/>
        </w:rPr>
        <w:t xml:space="preserve">على الأرض والمياه </w:t>
      </w:r>
      <w:r w:rsidR="00407D3D" w:rsidRPr="002F3B68">
        <w:rPr>
          <w:rFonts w:ascii="Simplified Arabic" w:hAnsi="Simplified Arabic" w:cs="Simplified Arabic"/>
          <w:sz w:val="24"/>
          <w:szCs w:val="24"/>
          <w:rtl/>
        </w:rPr>
        <w:t xml:space="preserve">من قبل قطاعات </w:t>
      </w:r>
      <w:r w:rsidR="00407D3D" w:rsidRPr="002F3B68">
        <w:rPr>
          <w:rFonts w:ascii="Simplified Arabic" w:hAnsi="Simplified Arabic" w:cs="Simplified Arabic" w:hint="cs"/>
          <w:sz w:val="24"/>
          <w:szCs w:val="24"/>
          <w:rtl/>
        </w:rPr>
        <w:t>أ</w:t>
      </w:r>
      <w:r w:rsidR="00407D3D" w:rsidRPr="002F3B68">
        <w:rPr>
          <w:rFonts w:ascii="Simplified Arabic" w:hAnsi="Simplified Arabic" w:cs="Simplified Arabic"/>
          <w:sz w:val="24"/>
          <w:szCs w:val="24"/>
          <w:rtl/>
        </w:rPr>
        <w:t>خرى مثل الإنشاءات والصناعة،</w:t>
      </w:r>
      <w:r w:rsidR="00407D3D" w:rsidRPr="002F3B68">
        <w:rPr>
          <w:rFonts w:ascii="Simplified Arabic" w:hAnsi="Simplified Arabic" w:cs="Simplified Arabic" w:hint="cs"/>
          <w:sz w:val="24"/>
          <w:szCs w:val="24"/>
          <w:rtl/>
        </w:rPr>
        <w:t xml:space="preserve"> والسكن</w:t>
      </w:r>
      <w:r>
        <w:rPr>
          <w:rFonts w:ascii="Simplified Arabic" w:hAnsi="Simplified Arabic" w:cs="Simplified Arabic" w:hint="cs"/>
          <w:sz w:val="24"/>
          <w:szCs w:val="24"/>
          <w:rtl/>
        </w:rPr>
        <w:t xml:space="preserve"> على تراجع المساحات الزراعية والمياه الزراعية وهذا يساهم في </w:t>
      </w:r>
      <w:r w:rsidRPr="002F3B68">
        <w:rPr>
          <w:rStyle w:val="Style1Char"/>
          <w:rFonts w:eastAsiaTheme="minorHAnsi" w:hint="cs"/>
          <w:rtl/>
        </w:rPr>
        <w:t>اضعاف فرص التطوير والنمو في القطاع الزراعي والتعاونيات والاتحاد.</w:t>
      </w:r>
    </w:p>
    <w:p w:rsidR="00407D3D" w:rsidRPr="00090B2A" w:rsidRDefault="002F3B68" w:rsidP="00407D3D">
      <w:pPr>
        <w:bidi/>
        <w:spacing w:before="120"/>
        <w:jc w:val="both"/>
        <w:rPr>
          <w:rStyle w:val="Style1Char"/>
          <w:rFonts w:eastAsiaTheme="minorHAnsi"/>
          <w:rtl/>
        </w:rPr>
      </w:pPr>
      <w:r>
        <w:rPr>
          <w:rFonts w:ascii="Simplified Arabic" w:hAnsi="Simplified Arabic" w:cs="Simplified Arabic" w:hint="cs"/>
          <w:b/>
          <w:bCs/>
          <w:sz w:val="24"/>
          <w:szCs w:val="24"/>
          <w:rtl/>
        </w:rPr>
        <w:t>5</w:t>
      </w:r>
      <w:r w:rsidR="00407D3D" w:rsidRPr="002F3B68">
        <w:rPr>
          <w:rFonts w:ascii="Simplified Arabic" w:hAnsi="Simplified Arabic" w:cs="Simplified Arabic" w:hint="cs"/>
          <w:b/>
          <w:bCs/>
          <w:sz w:val="24"/>
          <w:szCs w:val="24"/>
          <w:rtl/>
        </w:rPr>
        <w:t>. ضعف الخدمات المقدمة للقطاع الزراعي</w:t>
      </w:r>
      <w:r w:rsidR="00407D3D" w:rsidRPr="002F3B68">
        <w:rPr>
          <w:rFonts w:ascii="Simplified Arabic" w:hAnsi="Simplified Arabic" w:cs="Simplified Arabic"/>
          <w:b/>
          <w:bCs/>
          <w:sz w:val="24"/>
          <w:szCs w:val="24"/>
          <w:rtl/>
        </w:rPr>
        <w:t xml:space="preserve">: </w:t>
      </w:r>
      <w:r w:rsidR="00407D3D" w:rsidRPr="002F3B68">
        <w:rPr>
          <w:rFonts w:ascii="Simplified Arabic" w:hAnsi="Simplified Arabic" w:cs="Simplified Arabic" w:hint="cs"/>
          <w:sz w:val="24"/>
          <w:szCs w:val="24"/>
          <w:rtl/>
        </w:rPr>
        <w:t>يشمل ذلك مجموعة من المشكلات في مقدمتها</w:t>
      </w:r>
      <w:r w:rsidR="00407D3D" w:rsidRPr="002F3B68">
        <w:rPr>
          <w:rFonts w:ascii="Simplified Arabic" w:hAnsi="Simplified Arabic" w:cs="Simplified Arabic"/>
          <w:sz w:val="24"/>
          <w:szCs w:val="24"/>
          <w:rtl/>
        </w:rPr>
        <w:t xml:space="preserve"> ضعف البنية الأساسية للبحوث والتجارب الزراعية، والنقص الحاد في وجود المختبرات والمعدات والأجهزة اللازمة بالإضافة إلى نقص الباحثين المدربين لتغطية الابحاث الزراعية المطلوبة وقلة إمكانيات جهاز الإرشاد ووقاية النبات والخدمات البيطرية، وضعف البنية التحتية الخاصة بقطاع التسويق الزراعي، وضعف أنشطة التصنيع الزراعي والغذائي كماً ونوعاً، وقلة البيانات والمعلومات المتوفرة حول الزراعة وتضاربها في بعض الأحيان، وضعف القدرات الفنية الزراعية بين المزارعين، وخصوصاً الصغار منهم.</w:t>
      </w:r>
      <w:r w:rsidR="00407D3D" w:rsidRPr="002F3B68">
        <w:rPr>
          <w:rFonts w:ascii="Simplified Arabic" w:hAnsi="Simplified Arabic" w:cs="Simplified Arabic" w:hint="cs"/>
          <w:sz w:val="24"/>
          <w:szCs w:val="24"/>
          <w:rtl/>
        </w:rPr>
        <w:t xml:space="preserve"> بالإضافة الى نقص الخدمات المالية المقدمة للمزارعين كالاقراض والـتأمينا</w:t>
      </w:r>
      <w:r w:rsidR="00090B2A">
        <w:rPr>
          <w:rFonts w:ascii="Simplified Arabic" w:hAnsi="Simplified Arabic" w:cs="Simplified Arabic" w:hint="cs"/>
          <w:sz w:val="24"/>
          <w:szCs w:val="24"/>
          <w:rtl/>
        </w:rPr>
        <w:t xml:space="preserve">ت الزراعية والحماية من الكوارث. </w:t>
      </w:r>
      <w:r w:rsidR="00090B2A" w:rsidRPr="00090B2A">
        <w:rPr>
          <w:rStyle w:val="Style1Char"/>
          <w:rFonts w:eastAsiaTheme="minorHAnsi" w:hint="cs"/>
          <w:rtl/>
        </w:rPr>
        <w:t>ان ضعف الخدمات المقدمة للقطاع الزراعي تز</w:t>
      </w:r>
      <w:r w:rsidR="00090B2A">
        <w:rPr>
          <w:rStyle w:val="Style1Char"/>
          <w:rFonts w:eastAsiaTheme="minorHAnsi" w:hint="cs"/>
          <w:rtl/>
        </w:rPr>
        <w:t>يد من هشاشة القطاع الزراعي</w:t>
      </w:r>
      <w:r w:rsidR="00090B2A" w:rsidRPr="00090B2A">
        <w:rPr>
          <w:rStyle w:val="Style1Char"/>
          <w:rFonts w:eastAsiaTheme="minorHAnsi" w:hint="cs"/>
          <w:rtl/>
        </w:rPr>
        <w:t xml:space="preserve"> وتعرض استمرارية الزراعة وأنظمة الإنتاج</w:t>
      </w:r>
      <w:r w:rsidR="00090B2A">
        <w:rPr>
          <w:rStyle w:val="Style1Char"/>
          <w:rFonts w:eastAsiaTheme="minorHAnsi" w:hint="cs"/>
          <w:rtl/>
        </w:rPr>
        <w:t xml:space="preserve"> للانكشاف</w:t>
      </w:r>
      <w:r w:rsidR="00090B2A" w:rsidRPr="00090B2A">
        <w:rPr>
          <w:rStyle w:val="Style1Char"/>
          <w:rFonts w:eastAsiaTheme="minorHAnsi" w:hint="cs"/>
          <w:rtl/>
        </w:rPr>
        <w:t xml:space="preserve"> </w:t>
      </w:r>
      <w:r w:rsidR="00090B2A">
        <w:rPr>
          <w:rStyle w:val="Style1Char"/>
          <w:rFonts w:eastAsiaTheme="minorHAnsi" w:hint="cs"/>
          <w:rtl/>
        </w:rPr>
        <w:t xml:space="preserve">وتضعف المنتجين والمزراعين والتي تنعكس ايضاً على التعاونيات الزراعية. </w:t>
      </w:r>
    </w:p>
    <w:p w:rsidR="00407D3D" w:rsidRPr="002F3B68" w:rsidRDefault="00090B2A" w:rsidP="00090B2A">
      <w:pPr>
        <w:bidi/>
        <w:spacing w:before="120"/>
        <w:jc w:val="both"/>
        <w:rPr>
          <w:rFonts w:ascii="Simplified Arabic" w:hAnsi="Simplified Arabic" w:cs="Simplified Arabic"/>
          <w:sz w:val="24"/>
          <w:szCs w:val="24"/>
          <w:rtl/>
        </w:rPr>
      </w:pPr>
      <w:r>
        <w:rPr>
          <w:rFonts w:ascii="Simplified Arabic" w:hAnsi="Simplified Arabic" w:cs="Simplified Arabic" w:hint="cs"/>
          <w:b/>
          <w:bCs/>
          <w:sz w:val="24"/>
          <w:szCs w:val="24"/>
          <w:rtl/>
        </w:rPr>
        <w:t>6</w:t>
      </w:r>
      <w:r w:rsidR="00407D3D" w:rsidRPr="002F3B68">
        <w:rPr>
          <w:rFonts w:ascii="Simplified Arabic" w:hAnsi="Simplified Arabic" w:cs="Simplified Arabic" w:hint="cs"/>
          <w:b/>
          <w:bCs/>
          <w:sz w:val="24"/>
          <w:szCs w:val="24"/>
          <w:rtl/>
        </w:rPr>
        <w:t>. ارتفاع تكاليف مدخلات الإنتاج</w:t>
      </w:r>
      <w:r w:rsidR="00407D3D" w:rsidRPr="002F3B68">
        <w:rPr>
          <w:rFonts w:ascii="Simplified Arabic" w:hAnsi="Simplified Arabic" w:cs="Simplified Arabic" w:hint="cs"/>
          <w:sz w:val="24"/>
          <w:szCs w:val="24"/>
          <w:rtl/>
        </w:rPr>
        <w:t>: يعتمد معظم المزارعين ومربي الأغنام على مدخلات الإنتاج المستوردة من الخارج وخاصة الاعلاف والاسمدة والبذار والأدوية البيطرية والمبيدات الزراعية. تتعرض أسعار هذه المدخلات الى تقلبات الأسعار في السوق العالمي ولبعض الاحتكارات بالإضافة قيود اسرائيلية في حركتها واستيرادها</w:t>
      </w:r>
      <w:r>
        <w:rPr>
          <w:rFonts w:ascii="Simplified Arabic" w:hAnsi="Simplified Arabic" w:cs="Simplified Arabic" w:hint="cs"/>
          <w:sz w:val="24"/>
          <w:szCs w:val="24"/>
          <w:rtl/>
        </w:rPr>
        <w:t xml:space="preserve"> هي </w:t>
      </w:r>
      <w:r w:rsidRPr="00090B2A">
        <w:rPr>
          <w:rStyle w:val="Style1Char"/>
          <w:rFonts w:eastAsiaTheme="minorHAnsi" w:hint="cs"/>
          <w:rtl/>
        </w:rPr>
        <w:t>يساهم في اضعاف</w:t>
      </w:r>
      <w:r w:rsidR="00407D3D" w:rsidRPr="00090B2A">
        <w:rPr>
          <w:rStyle w:val="Style1Char"/>
          <w:rFonts w:eastAsiaTheme="minorHAnsi" w:hint="cs"/>
          <w:rtl/>
        </w:rPr>
        <w:t xml:space="preserve"> </w:t>
      </w:r>
      <w:r w:rsidRPr="00090B2A">
        <w:rPr>
          <w:rStyle w:val="Style1Char"/>
          <w:rFonts w:eastAsiaTheme="minorHAnsi" w:hint="cs"/>
          <w:rtl/>
        </w:rPr>
        <w:t>قدرات</w:t>
      </w:r>
      <w:r w:rsidR="00407D3D" w:rsidRPr="00090B2A">
        <w:rPr>
          <w:rStyle w:val="Style1Char"/>
          <w:rFonts w:eastAsiaTheme="minorHAnsi" w:hint="cs"/>
          <w:rtl/>
        </w:rPr>
        <w:t xml:space="preserve"> صغار المزارعين والمربين على تطوير أعمالهم الزراعية </w:t>
      </w:r>
      <w:r>
        <w:rPr>
          <w:rStyle w:val="Style1Char"/>
          <w:rFonts w:eastAsiaTheme="minorHAnsi" w:hint="cs"/>
          <w:rtl/>
        </w:rPr>
        <w:t>وتزيد من تهميشهم وتحد من ربحيتهم والذي ينعكس ايضاً على العمل التعاوني الزراعي</w:t>
      </w:r>
    </w:p>
    <w:p w:rsidR="00407D3D" w:rsidRPr="002F3B68" w:rsidRDefault="00090B2A" w:rsidP="00407D3D">
      <w:pPr>
        <w:bidi/>
        <w:spacing w:before="120"/>
        <w:jc w:val="both"/>
        <w:rPr>
          <w:rFonts w:ascii="Simplified Arabic" w:hAnsi="Simplified Arabic" w:cs="Simplified Arabic"/>
          <w:sz w:val="24"/>
          <w:szCs w:val="24"/>
          <w:rtl/>
        </w:rPr>
      </w:pPr>
      <w:r>
        <w:rPr>
          <w:rFonts w:ascii="Simplified Arabic" w:hAnsi="Simplified Arabic" w:cs="Simplified Arabic" w:hint="cs"/>
          <w:b/>
          <w:bCs/>
          <w:sz w:val="24"/>
          <w:szCs w:val="24"/>
          <w:rtl/>
        </w:rPr>
        <w:t>7</w:t>
      </w:r>
      <w:r w:rsidR="00407D3D" w:rsidRPr="002F3B68">
        <w:rPr>
          <w:rFonts w:ascii="Simplified Arabic" w:hAnsi="Simplified Arabic" w:cs="Simplified Arabic" w:hint="cs"/>
          <w:b/>
          <w:bCs/>
          <w:sz w:val="24"/>
          <w:szCs w:val="24"/>
          <w:rtl/>
        </w:rPr>
        <w:t xml:space="preserve">. صغر حجم الحيازات الزراعية: </w:t>
      </w:r>
      <w:r w:rsidR="00407D3D" w:rsidRPr="002F3B68">
        <w:rPr>
          <w:rFonts w:ascii="Simplified Arabic" w:hAnsi="Simplified Arabic" w:cs="Simplified Arabic" w:hint="cs"/>
          <w:sz w:val="24"/>
          <w:szCs w:val="24"/>
          <w:rtl/>
        </w:rPr>
        <w:t>تتفتت ملكية الحيازات الزراعية نتيجة تقسيم الأراضي بالميراث وشيوع بعض منها بسبب صعوبة تقسيما مما يؤثر على فرص تطوير الحيازات الزراعية نتيج</w:t>
      </w:r>
      <w:r>
        <w:rPr>
          <w:rFonts w:ascii="Simplified Arabic" w:hAnsi="Simplified Arabic" w:cs="Simplified Arabic" w:hint="cs"/>
          <w:sz w:val="24"/>
          <w:szCs w:val="24"/>
          <w:rtl/>
        </w:rPr>
        <w:t xml:space="preserve">ة تجزئة الملكيات او شيوع الأرض.، </w:t>
      </w:r>
      <w:r w:rsidRPr="00090B2A">
        <w:rPr>
          <w:rStyle w:val="Style1Char"/>
          <w:rFonts w:eastAsiaTheme="minorHAnsi" w:hint="cs"/>
          <w:rtl/>
        </w:rPr>
        <w:t>وي</w:t>
      </w:r>
      <w:r w:rsidR="00407D3D" w:rsidRPr="00090B2A">
        <w:rPr>
          <w:rStyle w:val="Style1Char"/>
          <w:rFonts w:eastAsiaTheme="minorHAnsi" w:hint="cs"/>
          <w:rtl/>
        </w:rPr>
        <w:t>ساهم ايضاً صغر الحيازات الزراعية في تدني الإنتاجية للحيازات وتراجع الحافزية للعمل في القطاع الزراعي</w:t>
      </w:r>
      <w:r w:rsidR="00407D3D" w:rsidRPr="002F3B68">
        <w:rPr>
          <w:rFonts w:ascii="Simplified Arabic" w:hAnsi="Simplified Arabic" w:cs="Simplified Arabic" w:hint="cs"/>
          <w:sz w:val="24"/>
          <w:szCs w:val="24"/>
          <w:rtl/>
        </w:rPr>
        <w:t xml:space="preserve">. </w:t>
      </w:r>
    </w:p>
    <w:p w:rsidR="00407D3D" w:rsidRPr="002F3B68" w:rsidRDefault="00407D3D" w:rsidP="00A53889">
      <w:pPr>
        <w:bidi/>
        <w:spacing w:before="120"/>
        <w:jc w:val="both"/>
        <w:rPr>
          <w:rFonts w:ascii="Simplified Arabic" w:hAnsi="Simplified Arabic" w:cs="Simplified Arabic"/>
          <w:sz w:val="24"/>
          <w:szCs w:val="24"/>
          <w:rtl/>
        </w:rPr>
      </w:pPr>
      <w:r w:rsidRPr="002F3B68">
        <w:rPr>
          <w:rFonts w:ascii="Simplified Arabic" w:hAnsi="Simplified Arabic" w:cs="Simplified Arabic" w:hint="cs"/>
          <w:b/>
          <w:bCs/>
          <w:sz w:val="24"/>
          <w:szCs w:val="24"/>
          <w:rtl/>
        </w:rPr>
        <w:lastRenderedPageBreak/>
        <w:t>7. عزوف الشباب عن العمل في القطاع الزراعي</w:t>
      </w:r>
      <w:r w:rsidRPr="002F3B68">
        <w:rPr>
          <w:rFonts w:ascii="Simplified Arabic" w:hAnsi="Simplified Arabic" w:cs="Simplified Arabic" w:hint="cs"/>
          <w:sz w:val="24"/>
          <w:szCs w:val="24"/>
          <w:rtl/>
        </w:rPr>
        <w:t xml:space="preserve">: ان مجموعة المشكلات التي تواجه القطاع الزراعي وضعف فرص الاعمال وتطورها في القطاع وتراجع العائد ساهمت في عزوف الشباب والشابات عن </w:t>
      </w:r>
      <w:r w:rsidR="00A53889">
        <w:rPr>
          <w:rFonts w:ascii="Simplified Arabic" w:hAnsi="Simplified Arabic" w:cs="Simplified Arabic" w:hint="cs"/>
          <w:sz w:val="24"/>
          <w:szCs w:val="24"/>
          <w:rtl/>
        </w:rPr>
        <w:t>العمل في القطاع الزراعي وخاصة بعد</w:t>
      </w:r>
      <w:r w:rsidRPr="002F3B68">
        <w:rPr>
          <w:rFonts w:ascii="Simplified Arabic" w:hAnsi="Simplified Arabic" w:cs="Simplified Arabic" w:hint="cs"/>
          <w:sz w:val="24"/>
          <w:szCs w:val="24"/>
          <w:rtl/>
        </w:rPr>
        <w:t xml:space="preserve"> تعرض يعض الاعمال الريادية لخسائر.</w:t>
      </w:r>
    </w:p>
    <w:p w:rsidR="00407D3D" w:rsidRPr="002F3B68" w:rsidRDefault="00407D3D" w:rsidP="00407D3D">
      <w:pPr>
        <w:bidi/>
        <w:spacing w:before="120"/>
        <w:jc w:val="both"/>
        <w:rPr>
          <w:rFonts w:ascii="Simplified Arabic" w:hAnsi="Simplified Arabic" w:cs="Simplified Arabic"/>
          <w:sz w:val="24"/>
          <w:szCs w:val="24"/>
          <w:rtl/>
        </w:rPr>
      </w:pPr>
      <w:r w:rsidRPr="002F3B68">
        <w:rPr>
          <w:rFonts w:ascii="Simplified Arabic" w:hAnsi="Simplified Arabic" w:cs="Simplified Arabic" w:hint="cs"/>
          <w:b/>
          <w:bCs/>
          <w:sz w:val="24"/>
          <w:szCs w:val="24"/>
          <w:rtl/>
        </w:rPr>
        <w:t xml:space="preserve">8. ضعف الدعم الداخلي والخارجي للقطاع الزراعي: </w:t>
      </w:r>
      <w:r w:rsidRPr="002F3B68">
        <w:rPr>
          <w:rFonts w:ascii="Simplified Arabic" w:hAnsi="Simplified Arabic" w:cs="Simplified Arabic" w:hint="cs"/>
          <w:sz w:val="24"/>
          <w:szCs w:val="24"/>
          <w:rtl/>
        </w:rPr>
        <w:t xml:space="preserve">يبرز تهميش وهشاشة القطاع الزراعية في محدودية التمويل المتاح لتطوير القطاع الزراعي وخاصة </w:t>
      </w:r>
      <w:r w:rsidRPr="002F3B68">
        <w:rPr>
          <w:rFonts w:ascii="Simplified Arabic" w:hAnsi="Simplified Arabic" w:cs="Simplified Arabic"/>
          <w:sz w:val="24"/>
          <w:szCs w:val="24"/>
          <w:rtl/>
        </w:rPr>
        <w:t xml:space="preserve">الموازنات المخصصة للزراعة في موازنة السلطة الوطنية الفلسطينية حيث </w:t>
      </w:r>
      <w:r w:rsidRPr="002F3B68">
        <w:rPr>
          <w:rFonts w:ascii="Simplified Arabic" w:hAnsi="Simplified Arabic" w:cs="Simplified Arabic" w:hint="cs"/>
          <w:sz w:val="24"/>
          <w:szCs w:val="24"/>
          <w:rtl/>
        </w:rPr>
        <w:t>اكثر من</w:t>
      </w:r>
      <w:r w:rsidRPr="002F3B68">
        <w:rPr>
          <w:rFonts w:ascii="Simplified Arabic" w:hAnsi="Simplified Arabic" w:cs="Simplified Arabic"/>
          <w:sz w:val="24"/>
          <w:szCs w:val="24"/>
          <w:rtl/>
        </w:rPr>
        <w:t xml:space="preserve"> 90% من مجموع الموازنة </w:t>
      </w:r>
      <w:r w:rsidRPr="002F3B68">
        <w:rPr>
          <w:rFonts w:ascii="Simplified Arabic" w:hAnsi="Simplified Arabic" w:cs="Simplified Arabic" w:hint="cs"/>
          <w:sz w:val="24"/>
          <w:szCs w:val="24"/>
          <w:rtl/>
        </w:rPr>
        <w:t>المخصصة للزراعة تخصص</w:t>
      </w:r>
      <w:r w:rsidRPr="002F3B68">
        <w:rPr>
          <w:rFonts w:ascii="Simplified Arabic" w:hAnsi="Simplified Arabic" w:cs="Simplified Arabic"/>
          <w:sz w:val="24"/>
          <w:szCs w:val="24"/>
          <w:rtl/>
        </w:rPr>
        <w:t xml:space="preserve"> للرواتب والأجور ومصاريف التشغيل</w:t>
      </w:r>
      <w:r w:rsidRPr="002F3B68">
        <w:rPr>
          <w:rFonts w:ascii="Simplified Arabic" w:hAnsi="Simplified Arabic" w:cs="Simplified Arabic" w:hint="cs"/>
          <w:sz w:val="24"/>
          <w:szCs w:val="24"/>
          <w:rtl/>
        </w:rPr>
        <w:t xml:space="preserve">، حيث </w:t>
      </w:r>
      <w:r w:rsidRPr="002F3B68">
        <w:rPr>
          <w:rFonts w:ascii="Simplified Arabic" w:hAnsi="Simplified Arabic" w:cs="Simplified Arabic"/>
          <w:sz w:val="24"/>
          <w:szCs w:val="24"/>
          <w:rtl/>
        </w:rPr>
        <w:t xml:space="preserve">بلغت الموازنة الجارية لوزارة الزراعة للعام 2018 حوالي 102 مليون شيكل، حيث يشكل هذا المبلغ أقل من 1% من اجمالي الميزانية العامة. </w:t>
      </w:r>
    </w:p>
    <w:p w:rsidR="00407D3D" w:rsidRPr="002F3B68" w:rsidRDefault="00407D3D" w:rsidP="00407D3D">
      <w:pPr>
        <w:bidi/>
        <w:spacing w:before="120"/>
        <w:jc w:val="both"/>
        <w:rPr>
          <w:rFonts w:ascii="Simplified Arabic" w:hAnsi="Simplified Arabic" w:cs="Simplified Arabic"/>
          <w:sz w:val="24"/>
          <w:szCs w:val="24"/>
        </w:rPr>
      </w:pPr>
      <w:r w:rsidRPr="002F3B68">
        <w:rPr>
          <w:rFonts w:ascii="Simplified Arabic" w:hAnsi="Simplified Arabic" w:cs="Simplified Arabic" w:hint="cs"/>
          <w:b/>
          <w:bCs/>
          <w:sz w:val="24"/>
          <w:szCs w:val="24"/>
          <w:rtl/>
        </w:rPr>
        <w:t>9. التغير المناخي يفرض قيود إضافة على القطاع الزراعي</w:t>
      </w:r>
      <w:r w:rsidRPr="002F3B68">
        <w:rPr>
          <w:rFonts w:ascii="Simplified Arabic" w:hAnsi="Simplified Arabic" w:cs="Simplified Arabic" w:hint="cs"/>
          <w:sz w:val="24"/>
          <w:szCs w:val="24"/>
          <w:rtl/>
        </w:rPr>
        <w:t xml:space="preserve">: يتاثر القطاع الزراعي في فلسطين كباقي دول العالم بمجموعة من التأثيرات نتيجة التغير المناخي وابرز هذه التأثيرات عدم انتظام كميات وتوزيع الامطار والرياح وتغيرات درجات الحرارة التي تضر في المحاصيل والمواسم. </w:t>
      </w:r>
    </w:p>
    <w:p w:rsidR="00A53889" w:rsidRDefault="00A53889" w:rsidP="00A53889">
      <w:pPr>
        <w:pStyle w:val="Heading2"/>
        <w:rPr>
          <w:rStyle w:val="IntenseReference"/>
          <w:b/>
          <w:bCs/>
          <w:smallCaps w:val="0"/>
          <w:color w:val="002060"/>
          <w:spacing w:val="0"/>
          <w:szCs w:val="32"/>
          <w:rtl/>
        </w:rPr>
      </w:pPr>
      <w:bookmarkStart w:id="13" w:name="_Toc46225359"/>
      <w:r w:rsidRPr="004A4B6D">
        <w:rPr>
          <w:rFonts w:hint="cs"/>
          <w:rtl/>
        </w:rPr>
        <w:t>2.</w:t>
      </w:r>
      <w:r>
        <w:rPr>
          <w:rFonts w:hint="cs"/>
          <w:rtl/>
        </w:rPr>
        <w:t>3</w:t>
      </w:r>
      <w:r w:rsidRPr="004A4B6D">
        <w:rPr>
          <w:rFonts w:hint="cs"/>
          <w:rtl/>
        </w:rPr>
        <w:t xml:space="preserve">. </w:t>
      </w:r>
      <w:r>
        <w:rPr>
          <w:rStyle w:val="IntenseReference"/>
          <w:rFonts w:hint="cs"/>
          <w:b/>
          <w:bCs/>
          <w:smallCaps w:val="0"/>
          <w:color w:val="002060"/>
          <w:spacing w:val="0"/>
          <w:szCs w:val="32"/>
          <w:rtl/>
        </w:rPr>
        <w:t>السياق العام: عوامل سياسية واقتصادية وتكنولوجية تمكن</w:t>
      </w:r>
      <w:r w:rsidRPr="004A4B6D">
        <w:rPr>
          <w:rStyle w:val="IntenseReference"/>
          <w:rFonts w:hint="cs"/>
          <w:b/>
          <w:bCs/>
          <w:smallCaps w:val="0"/>
          <w:color w:val="002060"/>
          <w:spacing w:val="0"/>
          <w:szCs w:val="32"/>
          <w:rtl/>
        </w:rPr>
        <w:t xml:space="preserve"> </w:t>
      </w:r>
      <w:r>
        <w:rPr>
          <w:rStyle w:val="IntenseReference"/>
          <w:rFonts w:hint="cs"/>
          <w:b/>
          <w:bCs/>
          <w:smallCaps w:val="0"/>
          <w:color w:val="002060"/>
          <w:spacing w:val="0"/>
          <w:szCs w:val="32"/>
          <w:rtl/>
        </w:rPr>
        <w:t>التعاونيات ال</w:t>
      </w:r>
      <w:r w:rsidR="00BA1323">
        <w:rPr>
          <w:rStyle w:val="IntenseReference"/>
          <w:rFonts w:hint="cs"/>
          <w:b/>
          <w:bCs/>
          <w:smallCaps w:val="0"/>
          <w:color w:val="002060"/>
          <w:spacing w:val="0"/>
          <w:szCs w:val="32"/>
          <w:rtl/>
        </w:rPr>
        <w:t>زراعية والاتحاد بين التعاونيات من التطور والاستمرار</w:t>
      </w:r>
      <w:bookmarkEnd w:id="13"/>
      <w:r w:rsidR="00BA1323">
        <w:rPr>
          <w:rStyle w:val="IntenseReference"/>
          <w:rFonts w:hint="cs"/>
          <w:b/>
          <w:bCs/>
          <w:smallCaps w:val="0"/>
          <w:color w:val="002060"/>
          <w:spacing w:val="0"/>
          <w:szCs w:val="32"/>
          <w:rtl/>
        </w:rPr>
        <w:t xml:space="preserve">  </w:t>
      </w:r>
    </w:p>
    <w:p w:rsidR="00BA1323" w:rsidRDefault="0019473B" w:rsidP="0019473B">
      <w:pPr>
        <w:bidi/>
        <w:spacing w:before="120"/>
        <w:jc w:val="both"/>
        <w:rPr>
          <w:rFonts w:ascii="Simplified Arabic" w:hAnsi="Simplified Arabic" w:cs="Simplified Arabic"/>
          <w:sz w:val="24"/>
          <w:szCs w:val="24"/>
          <w:rtl/>
        </w:rPr>
      </w:pPr>
      <w:r w:rsidRPr="0019473B">
        <w:rPr>
          <w:rFonts w:ascii="Simplified Arabic" w:hAnsi="Simplified Arabic" w:cs="Simplified Arabic"/>
          <w:b/>
          <w:bCs/>
          <w:sz w:val="24"/>
          <w:szCs w:val="24"/>
          <w:rtl/>
        </w:rPr>
        <w:t xml:space="preserve">1. </w:t>
      </w:r>
      <w:r w:rsidRPr="0019473B">
        <w:rPr>
          <w:rFonts w:ascii="Simplified Arabic" w:hAnsi="Simplified Arabic" w:cs="Simplified Arabic" w:hint="cs"/>
          <w:b/>
          <w:bCs/>
          <w:sz w:val="24"/>
          <w:szCs w:val="24"/>
          <w:rtl/>
        </w:rPr>
        <w:t>الإرادة السيا</w:t>
      </w:r>
      <w:r>
        <w:rPr>
          <w:rFonts w:ascii="Simplified Arabic" w:hAnsi="Simplified Arabic" w:cs="Simplified Arabic" w:hint="cs"/>
          <w:b/>
          <w:bCs/>
          <w:sz w:val="24"/>
          <w:szCs w:val="24"/>
          <w:rtl/>
        </w:rPr>
        <w:t>سية العليا تحفز العمل التعاون</w:t>
      </w:r>
      <w:r w:rsidR="00D6104E">
        <w:rPr>
          <w:rFonts w:ascii="Simplified Arabic" w:hAnsi="Simplified Arabic" w:cs="Simplified Arabic" w:hint="cs"/>
          <w:b/>
          <w:bCs/>
          <w:sz w:val="24"/>
          <w:szCs w:val="24"/>
          <w:rtl/>
        </w:rPr>
        <w:t>ي</w:t>
      </w:r>
      <w:r>
        <w:rPr>
          <w:rFonts w:ascii="Simplified Arabic" w:hAnsi="Simplified Arabic" w:cs="Simplified Arabic" w:hint="cs"/>
          <w:b/>
          <w:bCs/>
          <w:sz w:val="24"/>
          <w:szCs w:val="24"/>
          <w:rtl/>
        </w:rPr>
        <w:t xml:space="preserve"> والتعاون</w:t>
      </w:r>
      <w:r w:rsidRPr="0019473B">
        <w:rPr>
          <w:rFonts w:ascii="Simplified Arabic" w:hAnsi="Simplified Arabic" w:cs="Simplified Arabic" w:hint="cs"/>
          <w:b/>
          <w:bCs/>
          <w:sz w:val="24"/>
          <w:szCs w:val="24"/>
          <w:rtl/>
        </w:rPr>
        <w:t xml:space="preserve"> بين التعاونيات</w:t>
      </w:r>
      <w:r>
        <w:rPr>
          <w:rFonts w:ascii="Simplified Arabic" w:hAnsi="Simplified Arabic" w:cs="Simplified Arabic" w:hint="cs"/>
          <w:sz w:val="24"/>
          <w:szCs w:val="24"/>
          <w:rtl/>
        </w:rPr>
        <w:t>، يولي رئيس الحكومة والوزرات ذات الاختصاص اهتمام كبير في تنمية وتطوير العمل التعاوني ويتمثل ذلك بشكل واضح</w:t>
      </w:r>
      <w:r w:rsidR="00C903E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 </w:t>
      </w:r>
      <w:r w:rsidRPr="00C903E3">
        <w:rPr>
          <w:rStyle w:val="Style1Char"/>
          <w:rFonts w:eastAsiaTheme="minorHAnsi" w:hint="cs"/>
          <w:rtl/>
        </w:rPr>
        <w:t xml:space="preserve">بتني سياسات تشريعية محفزة </w:t>
      </w:r>
      <w:r>
        <w:rPr>
          <w:rFonts w:ascii="Simplified Arabic" w:hAnsi="Simplified Arabic" w:cs="Simplified Arabic" w:hint="cs"/>
          <w:sz w:val="24"/>
          <w:szCs w:val="24"/>
          <w:rtl/>
        </w:rPr>
        <w:t xml:space="preserve">وفي مقدمتها المادة 17 من قرار بقانون رقم(20) لسنة 2017م بشأن الجمعيات التعاونية الخاصة بالاعفاء من الضرائب والرسوم الجمركية ووضع تسهيلات لتخصيص أراضي للجمعيات الاسكانية وتخصيص مادة لاعفاء التعاونيات من ضريبة الدخل الناتحة عن تعاملات الأعضاء بالإضافة الى اعتماد تدخلات سياساتية في اجندة السياسات الوطنية ذات علاقة في تنمية العمل التعاوني. انعكس الإرادة السياساتية العليا ايضاً بضم 3 أعضاء من الحركة التعاونية الى مجلس إدارة هيئة العمل التعاونية وهي هيئة حكومية تهتم بتنظيم وترويج العمل التعاوني. </w:t>
      </w:r>
    </w:p>
    <w:p w:rsidR="0019473B" w:rsidRDefault="0019473B" w:rsidP="0019473B">
      <w:pPr>
        <w:bidi/>
        <w:spacing w:before="120"/>
        <w:jc w:val="both"/>
        <w:rPr>
          <w:rFonts w:ascii="Simplified Arabic" w:hAnsi="Simplified Arabic" w:cs="Simplified Arabic"/>
          <w:sz w:val="24"/>
          <w:szCs w:val="24"/>
          <w:rtl/>
        </w:rPr>
      </w:pPr>
      <w:r w:rsidRPr="0019473B">
        <w:rPr>
          <w:rFonts w:ascii="Simplified Arabic" w:hAnsi="Simplified Arabic" w:cs="Simplified Arabic" w:hint="cs"/>
          <w:b/>
          <w:bCs/>
          <w:sz w:val="24"/>
          <w:szCs w:val="24"/>
          <w:rtl/>
        </w:rPr>
        <w:t>2. اهتمام منظمات وهيئات الأمم المتحدة وهيئات ومنظمات دولية في دعم التعاونيات</w:t>
      </w:r>
      <w:r w:rsidR="00C903E3">
        <w:rPr>
          <w:rFonts w:ascii="Simplified Arabic" w:hAnsi="Simplified Arabic" w:cs="Simplified Arabic" w:hint="cs"/>
          <w:sz w:val="24"/>
          <w:szCs w:val="24"/>
          <w:rtl/>
        </w:rPr>
        <w:t xml:space="preserve">: تقدم العديد من الهيئات والمؤسسات التابعة للأمم المتحدة او المنظمات والهيئات الدولية </w:t>
      </w:r>
      <w:r w:rsidR="00C903E3" w:rsidRPr="00C903E3">
        <w:rPr>
          <w:rStyle w:val="Style1Char"/>
          <w:rFonts w:eastAsiaTheme="minorHAnsi" w:hint="cs"/>
          <w:rtl/>
        </w:rPr>
        <w:t>الدعم والتمويل والمساندة الفنية للجمعيات التعاونية بشكل عام والزراعية بشكل خاص</w:t>
      </w:r>
      <w:r w:rsidR="00C903E3">
        <w:rPr>
          <w:rFonts w:ascii="Simplified Arabic" w:hAnsi="Simplified Arabic" w:cs="Simplified Arabic" w:hint="cs"/>
          <w:sz w:val="24"/>
          <w:szCs w:val="24"/>
          <w:rtl/>
        </w:rPr>
        <w:t xml:space="preserve"> وفي مقدمة هذه المؤسسات منظمة العمل الدولية ومنظمة الأغذية والزراعة في الأمم المتحدة(الفاو) وبرنامج الأمم المتحدة الأنمائي، هيئة الأمم المتحدة للمرأة بالإضافة الى منظمات دولية فاعلة مثل منظمة وي افكت السويدية، ومنظمة أوكسفام، ومنظمة كير الدولية، ومؤسسة كوسبي الإيطالية.</w:t>
      </w:r>
    </w:p>
    <w:p w:rsidR="00467A3E" w:rsidRDefault="00467A3E" w:rsidP="0019473B">
      <w:pPr>
        <w:bidi/>
        <w:spacing w:before="120"/>
        <w:jc w:val="both"/>
        <w:rPr>
          <w:rFonts w:ascii="Simplified Arabic" w:hAnsi="Simplified Arabic" w:cs="Simplified Arabic"/>
          <w:sz w:val="24"/>
          <w:szCs w:val="24"/>
          <w:rtl/>
        </w:rPr>
      </w:pPr>
      <w:r w:rsidRPr="00C54E4F">
        <w:rPr>
          <w:rFonts w:ascii="Simplified Arabic" w:hAnsi="Simplified Arabic" w:cs="Simplified Arabic" w:hint="cs"/>
          <w:b/>
          <w:bCs/>
          <w:sz w:val="24"/>
          <w:szCs w:val="24"/>
          <w:rtl/>
        </w:rPr>
        <w:t xml:space="preserve">3. </w:t>
      </w:r>
      <w:r w:rsidR="00C54E4F" w:rsidRPr="00C54E4F">
        <w:rPr>
          <w:rFonts w:ascii="Simplified Arabic" w:hAnsi="Simplified Arabic" w:cs="Simplified Arabic" w:hint="cs"/>
          <w:b/>
          <w:bCs/>
          <w:sz w:val="24"/>
          <w:szCs w:val="24"/>
          <w:rtl/>
        </w:rPr>
        <w:t>مؤسسات مجتمع مدني فاعلة في تقديم الخدمات والدعم للحركة التعاونية</w:t>
      </w:r>
      <w:r w:rsidR="00C54E4F">
        <w:rPr>
          <w:rFonts w:ascii="Simplified Arabic" w:hAnsi="Simplified Arabic" w:cs="Simplified Arabic" w:hint="cs"/>
          <w:sz w:val="24"/>
          <w:szCs w:val="24"/>
          <w:rtl/>
        </w:rPr>
        <w:t xml:space="preserve">: تنشط العديد من المنظمات الاهلية في تقديم رزمة من الخدمات للتعاونيات الزراعية والحرفية والنسوية والتي تتمثل في </w:t>
      </w:r>
      <w:r w:rsidR="00C54E4F" w:rsidRPr="00C54E4F">
        <w:rPr>
          <w:rStyle w:val="Style1Char"/>
          <w:rFonts w:eastAsiaTheme="minorHAnsi" w:hint="cs"/>
          <w:rtl/>
        </w:rPr>
        <w:t>خدمات التدريب والتوعية وتوفير المنح المالية لتطوير الاعمال وخدمات تطوير الاعمال</w:t>
      </w:r>
      <w:r w:rsidR="00C54E4F">
        <w:rPr>
          <w:rFonts w:ascii="Simplified Arabic" w:hAnsi="Simplified Arabic" w:cs="Simplified Arabic" w:hint="cs"/>
          <w:sz w:val="24"/>
          <w:szCs w:val="24"/>
          <w:rtl/>
        </w:rPr>
        <w:t xml:space="preserve">. كما تنشط بعض مؤسسات التمويل بتوفير القروض للاعمال الزراعية التي تديرها التعاونيات. </w:t>
      </w:r>
    </w:p>
    <w:p w:rsidR="00A53889" w:rsidRDefault="00A53889" w:rsidP="00A53889">
      <w:pPr>
        <w:bidi/>
        <w:rPr>
          <w:rtl/>
        </w:rPr>
      </w:pPr>
    </w:p>
    <w:p w:rsidR="005F357C" w:rsidRDefault="005F357C" w:rsidP="005244A4">
      <w:pPr>
        <w:pStyle w:val="Heading2"/>
        <w:tabs>
          <w:tab w:val="right" w:pos="1107"/>
        </w:tabs>
        <w:rPr>
          <w:szCs w:val="32"/>
          <w:rtl/>
        </w:rPr>
      </w:pPr>
      <w:bookmarkStart w:id="14" w:name="_Toc46225360"/>
      <w:r w:rsidRPr="005F357C">
        <w:rPr>
          <w:rFonts w:hint="cs"/>
          <w:szCs w:val="32"/>
          <w:rtl/>
        </w:rPr>
        <w:t>2.</w:t>
      </w:r>
      <w:r w:rsidR="005244A4">
        <w:rPr>
          <w:rFonts w:hint="cs"/>
          <w:szCs w:val="32"/>
          <w:rtl/>
        </w:rPr>
        <w:t>4</w:t>
      </w:r>
      <w:r w:rsidRPr="005F357C">
        <w:rPr>
          <w:rFonts w:hint="cs"/>
          <w:szCs w:val="32"/>
          <w:rtl/>
        </w:rPr>
        <w:t xml:space="preserve">. </w:t>
      </w:r>
      <w:r>
        <w:rPr>
          <w:rFonts w:hint="cs"/>
          <w:szCs w:val="32"/>
          <w:rtl/>
        </w:rPr>
        <w:t xml:space="preserve">رزمة من </w:t>
      </w:r>
      <w:r w:rsidR="00D33C65">
        <w:rPr>
          <w:rFonts w:hint="cs"/>
          <w:szCs w:val="32"/>
          <w:rtl/>
        </w:rPr>
        <w:t>المعيقات التنظيمية</w:t>
      </w:r>
      <w:r w:rsidR="00C903E3">
        <w:rPr>
          <w:rFonts w:hint="cs"/>
          <w:szCs w:val="32"/>
          <w:rtl/>
        </w:rPr>
        <w:t xml:space="preserve"> الداخلية</w:t>
      </w:r>
      <w:r w:rsidR="00A00348">
        <w:rPr>
          <w:rFonts w:hint="cs"/>
          <w:szCs w:val="32"/>
          <w:rtl/>
        </w:rPr>
        <w:t xml:space="preserve"> وهشاشة الوضع التنظيمي والمؤسسي</w:t>
      </w:r>
      <w:r w:rsidR="00C903E3">
        <w:rPr>
          <w:rFonts w:hint="cs"/>
          <w:szCs w:val="32"/>
          <w:rtl/>
        </w:rPr>
        <w:t xml:space="preserve"> للتعاونيات الزراعية</w:t>
      </w:r>
      <w:r w:rsidR="00D33C65">
        <w:rPr>
          <w:rFonts w:hint="cs"/>
          <w:szCs w:val="32"/>
          <w:rtl/>
        </w:rPr>
        <w:t xml:space="preserve"> تعيق التزام الاتحاد في رسالته وتحقيقه لطموحه</w:t>
      </w:r>
      <w:bookmarkEnd w:id="14"/>
    </w:p>
    <w:p w:rsidR="009C04DB" w:rsidRPr="00ED55C7" w:rsidRDefault="009C04DB" w:rsidP="009C04DB">
      <w:pPr>
        <w:bidi/>
        <w:jc w:val="both"/>
        <w:rPr>
          <w:rFonts w:ascii="Simplified Arabic" w:hAnsi="Simplified Arabic" w:cs="Simplified Arabic"/>
          <w:sz w:val="24"/>
          <w:szCs w:val="24"/>
          <w:rtl/>
        </w:rPr>
      </w:pPr>
      <w:r w:rsidRPr="00ED55C7">
        <w:rPr>
          <w:rFonts w:ascii="Simplified Arabic" w:hAnsi="Simplified Arabic" w:cs="Simplified Arabic" w:hint="cs"/>
          <w:sz w:val="24"/>
          <w:szCs w:val="24"/>
          <w:rtl/>
        </w:rPr>
        <w:t xml:space="preserve">تواجه الحركة التعاونية في فلسطين بشكل عام والتعاونيات الزراعية والاتحاد بشكل خاصة مجموعة من المعيقات التي تحد من انتشاره العمل التعاوني  والحد من قدرات العمل التعاوني على خدمة الاعضاء، والمساهمة الفاعلة في تحقيق التنمية المستدامة والمشاركة الاقتصادية. يمكن ان يتم تلخيص هذه المعيقات كما يلي: </w:t>
      </w:r>
    </w:p>
    <w:p w:rsidR="004A63C0" w:rsidRPr="004A63C0" w:rsidRDefault="009C04DB" w:rsidP="004A63C0">
      <w:pPr>
        <w:bidi/>
        <w:jc w:val="both"/>
        <w:rPr>
          <w:rFonts w:ascii="Simplified Arabic" w:hAnsi="Simplified Arabic" w:cs="Simplified Arabic"/>
          <w:sz w:val="24"/>
          <w:szCs w:val="24"/>
          <w:rtl/>
        </w:rPr>
      </w:pPr>
      <w:r w:rsidRPr="004A63C0">
        <w:rPr>
          <w:rFonts w:ascii="Simplified Arabic" w:hAnsi="Simplified Arabic" w:cs="Simplified Arabic" w:hint="cs"/>
          <w:b/>
          <w:bCs/>
          <w:i/>
          <w:iCs/>
          <w:sz w:val="24"/>
          <w:szCs w:val="24"/>
          <w:rtl/>
        </w:rPr>
        <w:t>1.</w:t>
      </w:r>
      <w:r w:rsidR="004A63C0" w:rsidRPr="004A63C0">
        <w:rPr>
          <w:rFonts w:ascii="Simplified Arabic" w:hAnsi="Simplified Arabic" w:cs="Simplified Arabic" w:hint="cs"/>
          <w:b/>
          <w:bCs/>
          <w:i/>
          <w:iCs/>
          <w:sz w:val="24"/>
          <w:szCs w:val="24"/>
          <w:rtl/>
        </w:rPr>
        <w:t xml:space="preserve"> الحركة التعاونية في فلسطين </w:t>
      </w:r>
      <w:r w:rsidR="004A63C0" w:rsidRPr="004A63C0">
        <w:rPr>
          <w:rStyle w:val="Style1Char"/>
          <w:rFonts w:eastAsiaTheme="minorHAnsi" w:hint="cs"/>
          <w:b w:val="0"/>
          <w:bCs/>
          <w:i w:val="0"/>
          <w:iCs w:val="0"/>
          <w:color w:val="auto"/>
          <w:rtl/>
        </w:rPr>
        <w:t>صغيرة ومحدودة الفاعلية وذكورية ومحدودة رأس المال</w:t>
      </w:r>
      <w:r w:rsidR="004A63C0">
        <w:rPr>
          <w:rFonts w:ascii="Simplified Arabic" w:hAnsi="Simplified Arabic" w:cs="Simplified Arabic" w:hint="cs"/>
          <w:sz w:val="24"/>
          <w:szCs w:val="24"/>
          <w:rtl/>
        </w:rPr>
        <w:t xml:space="preserve">: فنسبة الأعضاء المنتسبين للعمل التعاوني  لا تزيد عن 1% بينما تصل نسبة المنتسبين للتعاونيات في العالم حوالي 16%، ونصف </w:t>
      </w:r>
      <w:r w:rsidR="004A63C0" w:rsidRPr="00CA5B73">
        <w:rPr>
          <w:rFonts w:ascii="Simplified Arabic" w:hAnsi="Simplified Arabic" w:cs="Simplified Arabic" w:hint="cs"/>
          <w:sz w:val="24"/>
          <w:szCs w:val="24"/>
          <w:rtl/>
        </w:rPr>
        <w:t xml:space="preserve">التعاونيات المسجلة هي تعاونيات غير عاملة، ولا تزيد نسبة النساء في التعاونيات الزراعية العاملة عن 10% من اجمالي الأعضاء ومعظم التعاونيات الزراعية تواجه مشكلات مالية بسبب صغر قيمة رأس مال الجمعيات التعاونية (معدل 35 الف دينار) وبسبب العجز المتراكم حيث اكثر من نصف التعاونيات الزراعية يحقق عجز سنوي. </w:t>
      </w:r>
    </w:p>
    <w:p w:rsidR="009C04DB" w:rsidRPr="00ED55C7" w:rsidRDefault="004A63C0" w:rsidP="004A63C0">
      <w:pPr>
        <w:bidi/>
        <w:spacing w:before="120" w:after="120"/>
        <w:jc w:val="both"/>
        <w:rPr>
          <w:rFonts w:ascii="Simplified Arabic" w:hAnsi="Simplified Arabic" w:cs="Simplified Arabic"/>
          <w:sz w:val="24"/>
          <w:szCs w:val="24"/>
          <w:rtl/>
        </w:rPr>
      </w:pPr>
      <w:r>
        <w:rPr>
          <w:rFonts w:ascii="Simplified Arabic" w:hAnsi="Simplified Arabic" w:cs="Simplified Arabic" w:hint="cs"/>
          <w:b/>
          <w:bCs/>
          <w:sz w:val="24"/>
          <w:szCs w:val="24"/>
          <w:rtl/>
        </w:rPr>
        <w:t xml:space="preserve">2. </w:t>
      </w:r>
      <w:r w:rsidR="009C04DB" w:rsidRPr="00ED55C7">
        <w:rPr>
          <w:rFonts w:ascii="Simplified Arabic" w:hAnsi="Simplified Arabic" w:cs="Simplified Arabic" w:hint="cs"/>
          <w:b/>
          <w:bCs/>
          <w:sz w:val="24"/>
          <w:szCs w:val="24"/>
          <w:rtl/>
        </w:rPr>
        <w:t xml:space="preserve">عدم اكتمال البيئة القانونية والمؤسساتية الممكنة للعمل التعاوني </w:t>
      </w:r>
      <w:r w:rsidR="009C04DB" w:rsidRPr="00ED55C7">
        <w:rPr>
          <w:rFonts w:ascii="Simplified Arabic" w:hAnsi="Simplified Arabic" w:cs="Simplified Arabic" w:hint="cs"/>
          <w:b/>
          <w:bCs/>
          <w:color w:val="385623" w:themeColor="accent6" w:themeShade="80"/>
          <w:sz w:val="24"/>
          <w:szCs w:val="24"/>
          <w:rtl/>
        </w:rPr>
        <w:t xml:space="preserve">: </w:t>
      </w:r>
      <w:r w:rsidR="009C04DB" w:rsidRPr="00ED55C7">
        <w:rPr>
          <w:rFonts w:ascii="Simplified Arabic" w:hAnsi="Simplified Arabic" w:cs="Simplified Arabic" w:hint="cs"/>
          <w:sz w:val="24"/>
          <w:szCs w:val="24"/>
          <w:rtl/>
        </w:rPr>
        <w:t xml:space="preserve">يتفق جميع الفاعلين في الحركة التعاونية الفلسطينية ان هناك مجموعة من المواد في قرار بقانون رقم (20) لسنة 2017 والتي بحاجة الى مراجعة وتعديل وخاصة التي لها علاقة في </w:t>
      </w:r>
      <w:r w:rsidR="009C04DB" w:rsidRPr="00ED55C7">
        <w:rPr>
          <w:rFonts w:ascii="Simplified Arabic" w:hAnsi="Simplified Arabic" w:cs="Simplified Arabic" w:hint="cs"/>
          <w:i/>
          <w:iCs/>
          <w:color w:val="806000" w:themeColor="accent4" w:themeShade="80"/>
          <w:sz w:val="24"/>
          <w:szCs w:val="24"/>
          <w:rtl/>
        </w:rPr>
        <w:t>حوكمة هيئة العمل التعاوني وتؤثر على استقلالية التعاونيات</w:t>
      </w:r>
      <w:r w:rsidR="009C04DB" w:rsidRPr="00ED55C7">
        <w:rPr>
          <w:rFonts w:ascii="Simplified Arabic" w:hAnsi="Simplified Arabic" w:cs="Simplified Arabic" w:hint="cs"/>
          <w:color w:val="806000" w:themeColor="accent4" w:themeShade="80"/>
          <w:sz w:val="24"/>
          <w:szCs w:val="24"/>
          <w:rtl/>
        </w:rPr>
        <w:t xml:space="preserve"> </w:t>
      </w:r>
      <w:r w:rsidR="009C04DB" w:rsidRPr="00ED55C7">
        <w:rPr>
          <w:rFonts w:ascii="Simplified Arabic" w:hAnsi="Simplified Arabic" w:cs="Simplified Arabic" w:hint="cs"/>
          <w:sz w:val="24"/>
          <w:szCs w:val="24"/>
          <w:rtl/>
        </w:rPr>
        <w:t xml:space="preserve">وأيضا التي لها علاقة في الرسوم المفروضة على التعاونيات لصالح الهيئة بالإضافة الى </w:t>
      </w:r>
      <w:r w:rsidR="009C04DB" w:rsidRPr="00ED55C7">
        <w:rPr>
          <w:rFonts w:ascii="Simplified Arabic" w:hAnsi="Simplified Arabic" w:cs="Simplified Arabic" w:hint="cs"/>
          <w:i/>
          <w:iCs/>
          <w:color w:val="806000" w:themeColor="accent4" w:themeShade="80"/>
          <w:sz w:val="24"/>
          <w:szCs w:val="24"/>
          <w:rtl/>
        </w:rPr>
        <w:t>عدم تأسيس صندوق التنمية التعاوني والمعهد التعاوني</w:t>
      </w:r>
      <w:r w:rsidR="009C04DB" w:rsidRPr="00ED55C7">
        <w:rPr>
          <w:rFonts w:ascii="Simplified Arabic" w:hAnsi="Simplified Arabic" w:cs="Simplified Arabic" w:hint="cs"/>
          <w:color w:val="806000" w:themeColor="accent4" w:themeShade="80"/>
          <w:sz w:val="24"/>
          <w:szCs w:val="24"/>
          <w:rtl/>
        </w:rPr>
        <w:t xml:space="preserve"> </w:t>
      </w:r>
      <w:r w:rsidR="009C04DB" w:rsidRPr="00ED55C7">
        <w:rPr>
          <w:rFonts w:ascii="Simplified Arabic" w:hAnsi="Simplified Arabic" w:cs="Simplified Arabic" w:hint="cs"/>
          <w:sz w:val="24"/>
          <w:szCs w:val="24"/>
          <w:rtl/>
        </w:rPr>
        <w:t xml:space="preserve">رغم ان القرار بقانون قد نص على تأسيسهم. وعدم اصدار بعض اللوائح والأنظمة المفسرة للقرار بقانون. </w:t>
      </w:r>
    </w:p>
    <w:p w:rsidR="009C04DB" w:rsidRPr="00ED55C7" w:rsidRDefault="004A63C0" w:rsidP="009C04DB">
      <w:pPr>
        <w:bidi/>
        <w:spacing w:before="120" w:after="120"/>
        <w:jc w:val="both"/>
        <w:rPr>
          <w:rFonts w:ascii="Simplified Arabic" w:hAnsi="Simplified Arabic" w:cs="Simplified Arabic"/>
          <w:sz w:val="24"/>
          <w:szCs w:val="24"/>
          <w:rtl/>
        </w:rPr>
      </w:pPr>
      <w:r>
        <w:rPr>
          <w:rFonts w:ascii="Simplified Arabic" w:hAnsi="Simplified Arabic" w:cs="Simplified Arabic" w:hint="cs"/>
          <w:sz w:val="24"/>
          <w:szCs w:val="24"/>
          <w:rtl/>
        </w:rPr>
        <w:t>3</w:t>
      </w:r>
      <w:r w:rsidR="009C04DB" w:rsidRPr="00ED55C7">
        <w:rPr>
          <w:rFonts w:ascii="Simplified Arabic" w:hAnsi="Simplified Arabic" w:cs="Simplified Arabic" w:hint="cs"/>
          <w:sz w:val="24"/>
          <w:szCs w:val="24"/>
          <w:rtl/>
        </w:rPr>
        <w:t xml:space="preserve">. </w:t>
      </w:r>
      <w:r w:rsidR="009C04DB" w:rsidRPr="00ED55C7">
        <w:rPr>
          <w:rFonts w:ascii="Simplified Arabic" w:hAnsi="Simplified Arabic" w:cs="Simplified Arabic"/>
          <w:b/>
          <w:bCs/>
          <w:sz w:val="24"/>
          <w:szCs w:val="24"/>
          <w:rtl/>
        </w:rPr>
        <w:t xml:space="preserve">ضعف ثقافة </w:t>
      </w:r>
      <w:r w:rsidR="009C04DB" w:rsidRPr="00ED55C7">
        <w:rPr>
          <w:rFonts w:ascii="Simplified Arabic" w:hAnsi="Simplified Arabic" w:cs="Simplified Arabic" w:hint="cs"/>
          <w:b/>
          <w:bCs/>
          <w:sz w:val="24"/>
          <w:szCs w:val="24"/>
          <w:rtl/>
        </w:rPr>
        <w:t xml:space="preserve">الفكر </w:t>
      </w:r>
      <w:r w:rsidR="009C04DB" w:rsidRPr="00ED55C7">
        <w:rPr>
          <w:rFonts w:ascii="Simplified Arabic" w:hAnsi="Simplified Arabic" w:cs="Simplified Arabic"/>
          <w:b/>
          <w:bCs/>
          <w:sz w:val="24"/>
          <w:szCs w:val="24"/>
          <w:rtl/>
        </w:rPr>
        <w:t>التعاوني بين ال</w:t>
      </w:r>
      <w:r w:rsidR="009C04DB" w:rsidRPr="00ED55C7">
        <w:rPr>
          <w:rFonts w:ascii="Simplified Arabic" w:hAnsi="Simplified Arabic" w:cs="Simplified Arabic" w:hint="cs"/>
          <w:b/>
          <w:bCs/>
          <w:sz w:val="24"/>
          <w:szCs w:val="24"/>
          <w:rtl/>
        </w:rPr>
        <w:t xml:space="preserve">تعاونيين وفي المجتمع وبين بعض صناع القرار </w:t>
      </w:r>
      <w:r w:rsidR="009C04DB" w:rsidRPr="00ED55C7">
        <w:rPr>
          <w:rFonts w:ascii="Simplified Arabic" w:hAnsi="Simplified Arabic" w:cs="Simplified Arabic" w:hint="cs"/>
          <w:sz w:val="24"/>
          <w:szCs w:val="24"/>
          <w:rtl/>
        </w:rPr>
        <w:t>: فلا يزال هناك ايمان عند الجميع بان محدودية الثقافة والمعرفة في قيم ومبادئ وطبيعة العمل التعاوني تعيق تطوير العمل التعاوني وتعرقل المبادرات الذاتية والرسمية الرامية لتعزيز العمل التعاوني، وخاصة مع انتشار عقلية المنفعة الشخصية والدافعية نحو المنح والمساعدات بدل الدافعية نحو تطوير العمل المشترك بني الأعضاء للتعامل مع القضايا المشتركة، خاصة ان بعض الجمعيات التعاونية التي تم إنشاؤها، وخاصة الزراعية، جاءت نتيجة لدعم أو توجه طرف خارجي، دون وجود مبرر أو دافع ذاتي للتأسيس، كما أن بعض الأعضاء اللذين تم تجنيدهم لعضوية تلك الجمعيات تم على أسس عائلية أو حزبية أو على أساس وجود منفعة ما، حيث لم يكن قرار الأعضاء بتشكيل الجمعية أو الانضمام إليها انطلاقا من قناعتهم بالفكر التعاوني.</w:t>
      </w:r>
      <w:r w:rsidR="009C04DB">
        <w:rPr>
          <w:rFonts w:ascii="Simplified Arabic" w:hAnsi="Simplified Arabic" w:cs="Simplified Arabic" w:hint="cs"/>
          <w:sz w:val="24"/>
          <w:szCs w:val="24"/>
          <w:rtl/>
        </w:rPr>
        <w:t xml:space="preserve"> ينعكس ضعف ثقافة العمل التعاوني ايضاً </w:t>
      </w:r>
      <w:r w:rsidR="009C04DB" w:rsidRPr="0048208F">
        <w:rPr>
          <w:rFonts w:ascii="Simplified Arabic" w:hAnsi="Simplified Arabic" w:cs="Simplified Arabic" w:hint="cs"/>
          <w:color w:val="806000" w:themeColor="accent4" w:themeShade="80"/>
          <w:sz w:val="24"/>
          <w:szCs w:val="24"/>
          <w:rtl/>
        </w:rPr>
        <w:t xml:space="preserve">على مدى ولاء الأعضاء لتعاونيتهم وتعامل الأعضاء مع خدمات جمعياتهم </w:t>
      </w:r>
      <w:r w:rsidR="009C04DB">
        <w:rPr>
          <w:rFonts w:ascii="Simplified Arabic" w:hAnsi="Simplified Arabic" w:cs="Simplified Arabic" w:hint="cs"/>
          <w:sz w:val="24"/>
          <w:szCs w:val="24"/>
          <w:rtl/>
        </w:rPr>
        <w:t xml:space="preserve">مما </w:t>
      </w:r>
      <w:r w:rsidR="009C04DB" w:rsidRPr="00ED55C7">
        <w:rPr>
          <w:rFonts w:ascii="Simplified Arabic" w:hAnsi="Simplified Arabic" w:cs="Simplified Arabic" w:hint="cs"/>
          <w:sz w:val="24"/>
          <w:szCs w:val="24"/>
          <w:rtl/>
        </w:rPr>
        <w:t>يضعف الميزة النسبية التي تقدمها الجمعية مقابل ما هو متاح خارج الجمعية</w:t>
      </w:r>
    </w:p>
    <w:p w:rsidR="00C04317" w:rsidRPr="004A63C0" w:rsidRDefault="004A63C0" w:rsidP="004A63C0">
      <w:pPr>
        <w:bidi/>
        <w:spacing w:before="120" w:after="120"/>
        <w:jc w:val="both"/>
        <w:rPr>
          <w:rFonts w:ascii="Simplified Arabic" w:hAnsi="Simplified Arabic" w:cs="Simplified Arabic"/>
          <w:sz w:val="24"/>
          <w:szCs w:val="24"/>
        </w:rPr>
      </w:pPr>
      <w:r>
        <w:rPr>
          <w:rFonts w:ascii="Simplified Arabic" w:hAnsi="Simplified Arabic" w:cs="Simplified Arabic" w:hint="cs"/>
          <w:b/>
          <w:bCs/>
          <w:sz w:val="24"/>
          <w:szCs w:val="24"/>
          <w:rtl/>
        </w:rPr>
        <w:t>4</w:t>
      </w:r>
      <w:r w:rsidR="009C04DB" w:rsidRPr="00ED55C7">
        <w:rPr>
          <w:rFonts w:ascii="Simplified Arabic" w:hAnsi="Simplified Arabic" w:cs="Simplified Arabic" w:hint="cs"/>
          <w:b/>
          <w:bCs/>
          <w:sz w:val="24"/>
          <w:szCs w:val="24"/>
          <w:rtl/>
        </w:rPr>
        <w:t xml:space="preserve">. ضعف نوعية الخدمات المقدمة للقطاع التعاوني </w:t>
      </w:r>
      <w:r w:rsidR="009C04DB">
        <w:rPr>
          <w:rFonts w:ascii="Simplified Arabic" w:hAnsi="Simplified Arabic" w:cs="Simplified Arabic" w:hint="cs"/>
          <w:b/>
          <w:bCs/>
          <w:sz w:val="24"/>
          <w:szCs w:val="24"/>
          <w:rtl/>
        </w:rPr>
        <w:t>:</w:t>
      </w:r>
      <w:r w:rsidR="009C04DB" w:rsidRPr="00ED55C7">
        <w:rPr>
          <w:rFonts w:ascii="Simplified Arabic" w:hAnsi="Simplified Arabic" w:cs="Simplified Arabic" w:hint="cs"/>
          <w:sz w:val="24"/>
          <w:szCs w:val="24"/>
          <w:rtl/>
        </w:rPr>
        <w:t xml:space="preserve">ويتمثل هذا الضعف في </w:t>
      </w:r>
      <w:r w:rsidR="009C04DB" w:rsidRPr="00ED55C7">
        <w:rPr>
          <w:rFonts w:ascii="Simplified Arabic" w:hAnsi="Simplified Arabic" w:cs="Simplified Arabic"/>
          <w:sz w:val="24"/>
          <w:szCs w:val="24"/>
          <w:rtl/>
        </w:rPr>
        <w:t>عدم وجود خدمات تدريب تعاوني متخصصة</w:t>
      </w:r>
      <w:r w:rsidR="009C04DB" w:rsidRPr="00ED55C7">
        <w:rPr>
          <w:rFonts w:ascii="Simplified Arabic" w:hAnsi="Simplified Arabic" w:cs="Simplified Arabic" w:hint="cs"/>
          <w:sz w:val="24"/>
          <w:szCs w:val="24"/>
          <w:rtl/>
        </w:rPr>
        <w:t xml:space="preserve"> وذات كفاءة؛ </w:t>
      </w:r>
      <w:r w:rsidR="009C04DB">
        <w:rPr>
          <w:rFonts w:ascii="Simplified Arabic" w:hAnsi="Simplified Arabic" w:cs="Simplified Arabic" w:hint="cs"/>
          <w:sz w:val="24"/>
          <w:szCs w:val="24"/>
          <w:rtl/>
        </w:rPr>
        <w:t>و</w:t>
      </w:r>
      <w:r w:rsidR="009C04DB" w:rsidRPr="00ED55C7">
        <w:rPr>
          <w:rFonts w:ascii="Simplified Arabic" w:hAnsi="Simplified Arabic" w:cs="Simplified Arabic"/>
          <w:sz w:val="24"/>
          <w:szCs w:val="24"/>
          <w:rtl/>
        </w:rPr>
        <w:t>ضعف كفاءات خدمات الاستشارات المقدمة للجمعيات التعاونية، وخصوصاً في مجالات التخطيط وتطوير الأعمال</w:t>
      </w:r>
      <w:r w:rsidR="009C04DB" w:rsidRPr="00ED55C7">
        <w:rPr>
          <w:rFonts w:ascii="Simplified Arabic" w:hAnsi="Simplified Arabic" w:cs="Simplified Arabic" w:hint="cs"/>
          <w:sz w:val="24"/>
          <w:szCs w:val="24"/>
          <w:rtl/>
        </w:rPr>
        <w:t>؛ وعدم وجود أي معايير وطنية لضمان جودتها، و</w:t>
      </w:r>
      <w:r w:rsidR="009C04DB" w:rsidRPr="00ED55C7">
        <w:rPr>
          <w:rFonts w:ascii="Simplified Arabic" w:hAnsi="Simplified Arabic" w:cs="Simplified Arabic"/>
          <w:sz w:val="24"/>
          <w:szCs w:val="24"/>
          <w:rtl/>
        </w:rPr>
        <w:t xml:space="preserve">عدم وجود خدمات مالية متخصصة للجمعيات </w:t>
      </w:r>
      <w:r w:rsidR="009C04DB" w:rsidRPr="00ED55C7">
        <w:rPr>
          <w:rFonts w:ascii="Simplified Arabic" w:hAnsi="Simplified Arabic" w:cs="Simplified Arabic" w:hint="cs"/>
          <w:sz w:val="24"/>
          <w:szCs w:val="24"/>
          <w:rtl/>
        </w:rPr>
        <w:t>التعاونية،</w:t>
      </w:r>
      <w:r w:rsidR="009C04DB" w:rsidRPr="00ED55C7">
        <w:rPr>
          <w:rFonts w:ascii="Simplified Arabic" w:hAnsi="Simplified Arabic" w:cs="Simplified Arabic"/>
          <w:sz w:val="24"/>
          <w:szCs w:val="24"/>
          <w:rtl/>
        </w:rPr>
        <w:t xml:space="preserve"> وتتلاءم مع </w:t>
      </w:r>
      <w:r w:rsidR="009C04DB" w:rsidRPr="00ED55C7">
        <w:rPr>
          <w:rFonts w:ascii="Simplified Arabic" w:hAnsi="Simplified Arabic" w:cs="Simplified Arabic"/>
          <w:sz w:val="24"/>
          <w:szCs w:val="24"/>
          <w:rtl/>
        </w:rPr>
        <w:lastRenderedPageBreak/>
        <w:t>واقعها واحتياجاتها</w:t>
      </w:r>
      <w:r w:rsidR="009C04DB">
        <w:rPr>
          <w:rFonts w:ascii="Simplified Arabic" w:hAnsi="Simplified Arabic" w:cs="Simplified Arabic" w:hint="cs"/>
          <w:sz w:val="24"/>
          <w:szCs w:val="24"/>
          <w:rtl/>
        </w:rPr>
        <w:t xml:space="preserve">. </w:t>
      </w:r>
      <w:r w:rsidR="00C04317">
        <w:rPr>
          <w:rFonts w:ascii="Simplified Arabic" w:hAnsi="Simplified Arabic" w:cs="Simplified Arabic" w:hint="cs"/>
          <w:sz w:val="24"/>
          <w:szCs w:val="24"/>
          <w:rtl/>
        </w:rPr>
        <w:t xml:space="preserve">ساهم ضعف الخدمات </w:t>
      </w:r>
      <w:r w:rsidR="00C04317" w:rsidRPr="00C04317">
        <w:rPr>
          <w:rFonts w:ascii="Simplified Arabic" w:hAnsi="Simplified Arabic" w:cs="Simplified Arabic" w:hint="cs"/>
          <w:sz w:val="24"/>
          <w:szCs w:val="24"/>
          <w:rtl/>
        </w:rPr>
        <w:t>المقدمة للقطاع التعاوني في زيادة هشاشة التعاونيات الزراعية وخاصة في استفادتها من بعض الحوافز مثل الاعفاء الضريبي والجمركي او من إمكانية وصولها الى التمويل اللازم سواء قروض او منح او فرص تسويق وتصدير المنتجات التعاونية والاستفادة من شهادات الجودة والعضوية في بعض المنظمات الدولية مثل التجارة العادلة وايضاً القصور في الوصول الى بعض الخدمات المساندة من قبل بعض الوزارات المعنية في بعض القطاعات ( الاسكان، البنية التحتية، الاقتصاد..)</w:t>
      </w:r>
    </w:p>
    <w:p w:rsidR="009C04DB" w:rsidRDefault="004A63C0" w:rsidP="009C04DB">
      <w:pPr>
        <w:bidi/>
        <w:jc w:val="both"/>
        <w:rPr>
          <w:rFonts w:ascii="Simplified Arabic" w:hAnsi="Simplified Arabic" w:cs="Simplified Arabic"/>
          <w:sz w:val="24"/>
          <w:szCs w:val="24"/>
          <w:rtl/>
        </w:rPr>
      </w:pPr>
      <w:bookmarkStart w:id="15" w:name="_Toc471732487"/>
      <w:r>
        <w:rPr>
          <w:rFonts w:ascii="Simplified Arabic" w:hAnsi="Simplified Arabic" w:cs="Simplified Arabic" w:hint="cs"/>
          <w:b/>
          <w:bCs/>
          <w:sz w:val="24"/>
          <w:szCs w:val="24"/>
          <w:rtl/>
        </w:rPr>
        <w:t>5</w:t>
      </w:r>
      <w:r w:rsidR="009C04DB" w:rsidRPr="0048208F">
        <w:rPr>
          <w:rFonts w:ascii="Simplified Arabic" w:hAnsi="Simplified Arabic" w:cs="Simplified Arabic" w:hint="cs"/>
          <w:b/>
          <w:bCs/>
          <w:sz w:val="24"/>
          <w:szCs w:val="24"/>
          <w:rtl/>
        </w:rPr>
        <w:t xml:space="preserve">. ضعف </w:t>
      </w:r>
      <w:bookmarkEnd w:id="15"/>
      <w:r w:rsidR="009C04DB" w:rsidRPr="0048208F">
        <w:rPr>
          <w:rFonts w:ascii="Simplified Arabic" w:hAnsi="Simplified Arabic" w:cs="Simplified Arabic" w:hint="cs"/>
          <w:b/>
          <w:bCs/>
          <w:sz w:val="24"/>
          <w:szCs w:val="24"/>
          <w:rtl/>
        </w:rPr>
        <w:t xml:space="preserve">حاكمية وإدارة التعاونيات </w:t>
      </w:r>
      <w:r w:rsidR="009C04DB" w:rsidRPr="0048208F">
        <w:rPr>
          <w:rFonts w:ascii="Simplified Arabic" w:hAnsi="Simplified Arabic" w:cs="Simplified Arabic" w:hint="cs"/>
          <w:sz w:val="24"/>
          <w:szCs w:val="24"/>
          <w:rtl/>
        </w:rPr>
        <w:t xml:space="preserve">: </w:t>
      </w:r>
      <w:r w:rsidR="009C04DB" w:rsidRPr="00ED55C7">
        <w:rPr>
          <w:rFonts w:ascii="Simplified Arabic" w:hAnsi="Simplified Arabic" w:cs="Simplified Arabic" w:hint="cs"/>
          <w:sz w:val="24"/>
          <w:szCs w:val="24"/>
          <w:rtl/>
        </w:rPr>
        <w:t>تبين العديد من الدراسات التي تمت خلال السنوات الماضية إلى وجود ضعف في الممارسات الديمقراطية والإدارية والحكم الصالح في الجمعيات التعاونية، وهو ما يساهم بشكل مباشر في إضعاف الأداء التعاوني للجمعيات. ومن نتائج ضعف الحكم الصالح قصور التعاونيات عن القيام بدور فاعل في تنمية المجتمعات التي تخدمها اجتماعياً واقتصادياً، وتنفيذ الجمعيات لمشاريع تختلف أو حتى تتعارض مع أهدافها المعلنة، والتي حصلت على تسجيل من أجلها</w:t>
      </w:r>
      <w:r w:rsidR="009C04DB">
        <w:rPr>
          <w:rFonts w:ascii="Simplified Arabic" w:hAnsi="Simplified Arabic" w:cs="Simplified Arabic" w:hint="cs"/>
          <w:sz w:val="24"/>
          <w:szCs w:val="24"/>
          <w:rtl/>
        </w:rPr>
        <w:t xml:space="preserve"> يضاف الى ذلك عدم استقطاب مدراء متفرغين في العديد من التعاونيات و</w:t>
      </w:r>
      <w:r w:rsidR="009C04DB" w:rsidRPr="00ED55C7">
        <w:rPr>
          <w:rFonts w:ascii="Simplified Arabic" w:hAnsi="Simplified Arabic" w:cs="Simplified Arabic"/>
          <w:sz w:val="24"/>
          <w:szCs w:val="24"/>
          <w:rtl/>
        </w:rPr>
        <w:t>عدم وجود أنظمة وسياسات وخطط عمل واضحة وقابلة للتطبيق</w:t>
      </w:r>
      <w:r w:rsidR="009C04DB" w:rsidRPr="00ED55C7">
        <w:rPr>
          <w:rFonts w:ascii="Simplified Arabic" w:hAnsi="Simplified Arabic" w:cs="Simplified Arabic" w:hint="cs"/>
          <w:sz w:val="24"/>
          <w:szCs w:val="24"/>
          <w:rtl/>
        </w:rPr>
        <w:t xml:space="preserve"> لدى</w:t>
      </w:r>
      <w:r w:rsidR="009C04DB" w:rsidRPr="00ED55C7">
        <w:rPr>
          <w:rFonts w:ascii="Simplified Arabic" w:hAnsi="Simplified Arabic" w:cs="Simplified Arabic"/>
          <w:sz w:val="24"/>
          <w:szCs w:val="24"/>
          <w:rtl/>
        </w:rPr>
        <w:t xml:space="preserve"> معظم الجمعيات التعاونية</w:t>
      </w:r>
      <w:r w:rsidR="009C04DB" w:rsidRPr="00ED55C7">
        <w:rPr>
          <w:rFonts w:ascii="Simplified Arabic" w:hAnsi="Simplified Arabic" w:cs="Simplified Arabic" w:hint="cs"/>
          <w:sz w:val="24"/>
          <w:szCs w:val="24"/>
          <w:rtl/>
        </w:rPr>
        <w:t xml:space="preserve">، وهو ما يؤدي إلى إضعاف أداء الجمعيات وإلى تغييب ممارسات الحكم الرشيد المتمثلة في المساءلة الفاعلة والشفافية، وضعف الالتزام بتطبيق الانظمة الداخلية. </w:t>
      </w:r>
    </w:p>
    <w:p w:rsidR="00C04317" w:rsidRPr="008237CA" w:rsidRDefault="008237CA" w:rsidP="00C04317">
      <w:pPr>
        <w:bidi/>
        <w:jc w:val="both"/>
        <w:rPr>
          <w:rFonts w:ascii="Simplified Arabic" w:hAnsi="Simplified Arabic" w:cs="Simplified Arabic"/>
          <w:sz w:val="24"/>
          <w:szCs w:val="24"/>
          <w:rtl/>
        </w:rPr>
      </w:pPr>
      <w:r w:rsidRPr="008237CA">
        <w:rPr>
          <w:rFonts w:ascii="Simplified Arabic" w:hAnsi="Simplified Arabic" w:cs="Simplified Arabic" w:hint="cs"/>
          <w:b/>
          <w:bCs/>
          <w:sz w:val="24"/>
          <w:szCs w:val="24"/>
          <w:rtl/>
        </w:rPr>
        <w:t>6. اتحاد الجمعيات التعاونية الزراعية في فلسطين يواجه رزمة من المعيقات التنظيمية والمؤسساتية التي تعيق من وصوله لاهدافه وفي مقدمتها خدمة الجمعيات الأعضاء</w:t>
      </w:r>
      <w:r>
        <w:rPr>
          <w:rFonts w:ascii="Simplified Arabic" w:hAnsi="Simplified Arabic" w:cs="Simplified Arabic" w:hint="cs"/>
          <w:b/>
          <w:bCs/>
          <w:sz w:val="24"/>
          <w:szCs w:val="24"/>
          <w:rtl/>
        </w:rPr>
        <w:t>:</w:t>
      </w:r>
      <w:r w:rsidRPr="008237CA">
        <w:rPr>
          <w:rFonts w:ascii="Simplified Arabic" w:hAnsi="Simplified Arabic" w:cs="Simplified Arabic" w:hint="cs"/>
          <w:sz w:val="24"/>
          <w:szCs w:val="24"/>
          <w:rtl/>
        </w:rPr>
        <w:t xml:space="preserve">حيث يمكن تلخيص هذه المعيقات فيما يلي: </w:t>
      </w:r>
    </w:p>
    <w:p w:rsidR="00282677" w:rsidRPr="00114062" w:rsidRDefault="00282677" w:rsidP="00282677">
      <w:pPr>
        <w:bidi/>
        <w:jc w:val="both"/>
        <w:rPr>
          <w:rFonts w:ascii="Simplified Arabic" w:hAnsi="Simplified Arabic" w:cs="Simplified Arabic"/>
          <w:sz w:val="24"/>
          <w:szCs w:val="24"/>
          <w:rtl/>
        </w:rPr>
      </w:pPr>
      <w:bookmarkStart w:id="16" w:name="_Toc33352160"/>
      <w:r w:rsidRPr="00114062">
        <w:rPr>
          <w:rFonts w:ascii="Simplified Arabic" w:hAnsi="Simplified Arabic" w:cs="Simplified Arabic"/>
          <w:b/>
          <w:bCs/>
          <w:sz w:val="24"/>
          <w:szCs w:val="24"/>
          <w:rtl/>
        </w:rPr>
        <w:t>1. قصور في التزام الاتحاد في بعض التشريعات الناظمة للعمل التعاوني والنظام الداخلي</w:t>
      </w:r>
      <w:bookmarkEnd w:id="16"/>
      <w:r>
        <w:rPr>
          <w:rFonts w:ascii="Simplified Arabic" w:hAnsi="Simplified Arabic" w:cs="Simplified Arabic" w:hint="cs"/>
          <w:b/>
          <w:bCs/>
          <w:sz w:val="24"/>
          <w:szCs w:val="24"/>
          <w:rtl/>
        </w:rPr>
        <w:t xml:space="preserve"> ومبادئ العمل التعاوني</w:t>
      </w:r>
      <w:r w:rsidRPr="00114062">
        <w:rPr>
          <w:rFonts w:ascii="Simplified Arabic" w:hAnsi="Simplified Arabic" w:cs="Simplified Arabic"/>
          <w:b/>
          <w:bCs/>
          <w:sz w:val="24"/>
          <w:szCs w:val="24"/>
          <w:rtl/>
        </w:rPr>
        <w:t xml:space="preserve">: </w:t>
      </w:r>
      <w:r w:rsidRPr="00114062">
        <w:rPr>
          <w:rFonts w:ascii="Simplified Arabic" w:hAnsi="Simplified Arabic" w:cs="Simplified Arabic"/>
          <w:sz w:val="24"/>
          <w:szCs w:val="24"/>
          <w:rtl/>
        </w:rPr>
        <w:t xml:space="preserve">ويتمثل ذلك بشكل محدد في عدم توفيق أوضاع الاتحاد بناء على احكام قرار بقانون رقم(20) بشأن لسنة 2017م بشأن الجمعيات التعاونية </w:t>
      </w:r>
      <w:r>
        <w:rPr>
          <w:rFonts w:ascii="Simplified Arabic" w:hAnsi="Simplified Arabic" w:cs="Simplified Arabic" w:hint="cs"/>
          <w:sz w:val="24"/>
          <w:szCs w:val="24"/>
          <w:rtl/>
        </w:rPr>
        <w:t>المواد التي تتعلق في</w:t>
      </w:r>
      <w:r>
        <w:rPr>
          <w:rFonts w:ascii="Simplified Arabic" w:hAnsi="Simplified Arabic" w:cs="Simplified Arabic"/>
          <w:sz w:val="24"/>
          <w:szCs w:val="24"/>
          <w:rtl/>
        </w:rPr>
        <w:t xml:space="preserve"> اختصاصات الهيئة العمومية</w:t>
      </w:r>
      <w:r>
        <w:rPr>
          <w:rFonts w:ascii="Simplified Arabic" w:hAnsi="Simplified Arabic" w:cs="Simplified Arabic" w:hint="cs"/>
          <w:sz w:val="24"/>
          <w:szCs w:val="24"/>
          <w:rtl/>
        </w:rPr>
        <w:t>،و</w:t>
      </w:r>
      <w:r w:rsidRPr="00114062">
        <w:rPr>
          <w:rFonts w:ascii="Simplified Arabic" w:hAnsi="Simplified Arabic" w:cs="Simplified Arabic"/>
          <w:sz w:val="24"/>
          <w:szCs w:val="24"/>
          <w:rtl/>
        </w:rPr>
        <w:t>عقد اجتماعات</w:t>
      </w:r>
      <w:r>
        <w:rPr>
          <w:rFonts w:ascii="Simplified Arabic" w:hAnsi="Simplified Arabic" w:cs="Simplified Arabic" w:hint="cs"/>
          <w:sz w:val="24"/>
          <w:szCs w:val="24"/>
          <w:rtl/>
        </w:rPr>
        <w:t>ها</w:t>
      </w:r>
      <w:r w:rsidRPr="00114062">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وفي </w:t>
      </w:r>
      <w:r w:rsidRPr="00114062">
        <w:rPr>
          <w:rFonts w:ascii="Simplified Arabic" w:hAnsi="Simplified Arabic" w:cs="Simplified Arabic"/>
          <w:sz w:val="24"/>
          <w:szCs w:val="24"/>
          <w:rtl/>
        </w:rPr>
        <w:t xml:space="preserve">شروط عضو </w:t>
      </w:r>
      <w:r>
        <w:rPr>
          <w:rFonts w:ascii="Simplified Arabic" w:hAnsi="Simplified Arabic" w:cs="Simplified Arabic" w:hint="cs"/>
          <w:sz w:val="24"/>
          <w:szCs w:val="24"/>
          <w:rtl/>
        </w:rPr>
        <w:t>لجنة</w:t>
      </w:r>
      <w:r w:rsidRPr="00114062">
        <w:rPr>
          <w:rFonts w:ascii="Simplified Arabic" w:hAnsi="Simplified Arabic" w:cs="Simplified Arabic"/>
          <w:sz w:val="24"/>
          <w:szCs w:val="24"/>
          <w:rtl/>
        </w:rPr>
        <w:t xml:space="preserve"> الإدارة </w:t>
      </w:r>
      <w:r>
        <w:rPr>
          <w:rFonts w:ascii="Simplified Arabic" w:hAnsi="Simplified Arabic" w:cs="Simplified Arabic" w:hint="cs"/>
          <w:sz w:val="24"/>
          <w:szCs w:val="24"/>
          <w:rtl/>
        </w:rPr>
        <w:t>و</w:t>
      </w:r>
      <w:r w:rsidRPr="00114062">
        <w:rPr>
          <w:rFonts w:ascii="Simplified Arabic" w:hAnsi="Simplified Arabic" w:cs="Simplified Arabic"/>
          <w:sz w:val="24"/>
          <w:szCs w:val="24"/>
          <w:rtl/>
        </w:rPr>
        <w:t xml:space="preserve">اجتماعات لجنة الإدارة </w:t>
      </w:r>
      <w:r>
        <w:rPr>
          <w:rFonts w:ascii="Simplified Arabic" w:hAnsi="Simplified Arabic" w:cs="Simplified Arabic" w:hint="cs"/>
          <w:sz w:val="24"/>
          <w:szCs w:val="24"/>
          <w:rtl/>
        </w:rPr>
        <w:t>و</w:t>
      </w:r>
      <w:r w:rsidRPr="00114062">
        <w:rPr>
          <w:rFonts w:ascii="Simplified Arabic" w:hAnsi="Simplified Arabic" w:cs="Simplified Arabic"/>
          <w:sz w:val="24"/>
          <w:szCs w:val="24"/>
          <w:rtl/>
        </w:rPr>
        <w:t xml:space="preserve">تملك رأس المال </w:t>
      </w:r>
      <w:r>
        <w:rPr>
          <w:rFonts w:ascii="Simplified Arabic" w:hAnsi="Simplified Arabic" w:cs="Simplified Arabic"/>
          <w:sz w:val="24"/>
          <w:szCs w:val="24"/>
          <w:rtl/>
        </w:rPr>
        <w:t>و</w:t>
      </w:r>
      <w:r w:rsidRPr="00114062">
        <w:rPr>
          <w:rFonts w:ascii="Simplified Arabic" w:hAnsi="Simplified Arabic" w:cs="Simplified Arabic"/>
          <w:sz w:val="24"/>
          <w:szCs w:val="24"/>
          <w:rtl/>
        </w:rPr>
        <w:t xml:space="preserve">الميزانية العمومية </w:t>
      </w:r>
      <w:r>
        <w:rPr>
          <w:rFonts w:ascii="Simplified Arabic" w:hAnsi="Simplified Arabic" w:cs="Simplified Arabic" w:hint="cs"/>
          <w:sz w:val="24"/>
          <w:szCs w:val="24"/>
          <w:rtl/>
        </w:rPr>
        <w:t>و</w:t>
      </w:r>
      <w:r w:rsidRPr="00114062">
        <w:rPr>
          <w:rFonts w:ascii="Simplified Arabic" w:hAnsi="Simplified Arabic" w:cs="Simplified Arabic"/>
          <w:sz w:val="24"/>
          <w:szCs w:val="24"/>
          <w:rtl/>
        </w:rPr>
        <w:t xml:space="preserve">الفائض الصافي </w:t>
      </w:r>
      <w:r>
        <w:rPr>
          <w:rFonts w:ascii="Simplified Arabic" w:hAnsi="Simplified Arabic" w:cs="Simplified Arabic"/>
          <w:sz w:val="24"/>
          <w:szCs w:val="24"/>
          <w:rtl/>
        </w:rPr>
        <w:t>و</w:t>
      </w:r>
      <w:r w:rsidRPr="00114062">
        <w:rPr>
          <w:rFonts w:ascii="Simplified Arabic" w:hAnsi="Simplified Arabic" w:cs="Simplified Arabic"/>
          <w:sz w:val="24"/>
          <w:szCs w:val="24"/>
          <w:rtl/>
        </w:rPr>
        <w:t>الخدمات المقدمة</w:t>
      </w:r>
      <w:bookmarkStart w:id="17" w:name="_Toc33352162"/>
      <w:r>
        <w:rPr>
          <w:rFonts w:ascii="Simplified Arabic" w:hAnsi="Simplified Arabic" w:cs="Simplified Arabic" w:hint="cs"/>
          <w:sz w:val="24"/>
          <w:szCs w:val="24"/>
          <w:rtl/>
        </w:rPr>
        <w:t>. يرافق قصور الالتزام في التشريعات ايضاً ضعف ال</w:t>
      </w:r>
      <w:bookmarkEnd w:id="17"/>
      <w:r>
        <w:rPr>
          <w:rFonts w:ascii="Simplified Arabic" w:hAnsi="Simplified Arabic" w:cs="Simplified Arabic" w:hint="cs"/>
          <w:sz w:val="24"/>
          <w:szCs w:val="24"/>
          <w:rtl/>
        </w:rPr>
        <w:t xml:space="preserve">تزام الاتحاد وبدرجة كبيرة في مبدأ الشخصية الذاتية المستقلة. </w:t>
      </w:r>
    </w:p>
    <w:p w:rsidR="00282677" w:rsidRPr="00482B74" w:rsidRDefault="00282677" w:rsidP="00282677">
      <w:pPr>
        <w:bidi/>
        <w:jc w:val="both"/>
        <w:rPr>
          <w:rFonts w:ascii="Simplified Arabic" w:hAnsi="Simplified Arabic" w:cs="Simplified Arabic"/>
          <w:sz w:val="24"/>
          <w:szCs w:val="24"/>
          <w:rtl/>
        </w:rPr>
      </w:pPr>
      <w:bookmarkStart w:id="18" w:name="_Toc33352161"/>
      <w:r w:rsidRPr="009C677D">
        <w:rPr>
          <w:rFonts w:ascii="Simplified Arabic" w:hAnsi="Simplified Arabic" w:cs="Simplified Arabic" w:hint="cs"/>
          <w:b/>
          <w:bCs/>
          <w:sz w:val="24"/>
          <w:szCs w:val="24"/>
          <w:rtl/>
        </w:rPr>
        <w:t xml:space="preserve">2. محدودية دور الهيئات القيادية </w:t>
      </w:r>
      <w:bookmarkEnd w:id="18"/>
      <w:r w:rsidRPr="009C677D">
        <w:rPr>
          <w:rFonts w:ascii="Simplified Arabic" w:hAnsi="Simplified Arabic" w:cs="Simplified Arabic" w:hint="cs"/>
          <w:b/>
          <w:bCs/>
          <w:sz w:val="24"/>
          <w:szCs w:val="24"/>
          <w:rtl/>
        </w:rPr>
        <w:t>في الاتحاد في إدارة شؤون العضوية وتفعيل الخدمات</w:t>
      </w:r>
      <w:r>
        <w:rPr>
          <w:rFonts w:ascii="Simplified Arabic" w:hAnsi="Simplified Arabic" w:cs="Simplified Arabic" w:hint="cs"/>
          <w:b/>
          <w:bCs/>
          <w:sz w:val="24"/>
          <w:szCs w:val="24"/>
          <w:rtl/>
        </w:rPr>
        <w:t xml:space="preserve"> وتوجيه الكادر التنفيذي</w:t>
      </w:r>
      <w:r>
        <w:rPr>
          <w:rFonts w:ascii="Simplified Arabic" w:hAnsi="Simplified Arabic" w:cs="Simplified Arabic" w:hint="cs"/>
          <w:sz w:val="24"/>
          <w:szCs w:val="24"/>
          <w:rtl/>
        </w:rPr>
        <w:t xml:space="preserve">:  فقد أثرت المشكلات الداخلية في مجلس الإدارة وبين مجلس الإدارة والأعضاء على فاعلية معظم الهيئات القيادية للاتحاد وخاصة مجلس الإدارة ولجنة الرقابة والجمعية العمومية. فمشاركة الأعضاء في الاجتماع السنوي محدودة وكذلك مشاركة أعضاء مجلس الإدارة في اجتماعات المجلس ضعيفة ودور لجنة الرقابة أيضاً غائب.  </w:t>
      </w:r>
      <w:r w:rsidRPr="00482B74">
        <w:rPr>
          <w:rFonts w:ascii="Simplified Arabic" w:hAnsi="Simplified Arabic" w:cs="Simplified Arabic" w:hint="cs"/>
          <w:sz w:val="24"/>
          <w:szCs w:val="24"/>
          <w:rtl/>
        </w:rPr>
        <w:t xml:space="preserve"> </w:t>
      </w:r>
    </w:p>
    <w:p w:rsidR="00282677" w:rsidRDefault="00282677" w:rsidP="00282677">
      <w:pPr>
        <w:bidi/>
        <w:spacing w:after="200"/>
        <w:jc w:val="both"/>
        <w:rPr>
          <w:rFonts w:ascii="Simplified Arabic" w:hAnsi="Simplified Arabic" w:cs="Simplified Arabic"/>
          <w:sz w:val="24"/>
          <w:szCs w:val="24"/>
          <w:rtl/>
        </w:rPr>
      </w:pPr>
      <w:r>
        <w:rPr>
          <w:rFonts w:hint="cs"/>
          <w:b/>
          <w:bCs/>
          <w:szCs w:val="24"/>
          <w:rtl/>
        </w:rPr>
        <w:t xml:space="preserve">3. </w:t>
      </w:r>
      <w:r w:rsidRPr="00482B74">
        <w:rPr>
          <w:rFonts w:hint="cs"/>
          <w:b/>
          <w:bCs/>
          <w:szCs w:val="24"/>
          <w:rtl/>
        </w:rPr>
        <w:t>الخدمات التعاونية المقدمة من الاتحاد للجمعيات الأعضاء على أسس تجارية (تعاونية) لم ترقى الى رضا الجمعيات الأعضاء ولم تسهم ف</w:t>
      </w:r>
      <w:r>
        <w:rPr>
          <w:rFonts w:hint="cs"/>
          <w:b/>
          <w:bCs/>
          <w:szCs w:val="24"/>
          <w:rtl/>
        </w:rPr>
        <w:t xml:space="preserve">ي تحقيق فائض او استمرارية مالية: </w:t>
      </w:r>
      <w:r>
        <w:rPr>
          <w:rFonts w:ascii="Simplified Arabic" w:hAnsi="Simplified Arabic" w:cs="Simplified Arabic" w:hint="cs"/>
          <w:sz w:val="24"/>
          <w:szCs w:val="24"/>
          <w:rtl/>
        </w:rPr>
        <w:t>فلا زال يغلب على العديد من الجمعيات الأعضاء وبعض أعضاء مجلس الإدارة والموظفين الفكر الخيري في العمل التعاوني أي تقديم خدمات للجمعيات دون مقابل مما يجعل العديد من الأنشطة المقدمة من قبل الاتحاد لا تتوافق مع معايير الخدمات التعاونية والتي في العادة تخضع لاسس تجارية وترتبط</w:t>
      </w:r>
      <w:r w:rsidRPr="006301E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ب</w:t>
      </w:r>
      <w:r w:rsidRPr="006301E0">
        <w:rPr>
          <w:rFonts w:ascii="Simplified Arabic" w:hAnsi="Simplified Arabic" w:cs="Simplified Arabic" w:hint="cs"/>
          <w:sz w:val="24"/>
          <w:szCs w:val="24"/>
          <w:rtl/>
        </w:rPr>
        <w:t xml:space="preserve">الوظائف </w:t>
      </w:r>
      <w:r w:rsidRPr="006301E0">
        <w:rPr>
          <w:rFonts w:ascii="Simplified Arabic" w:hAnsi="Simplified Arabic" w:cs="Simplified Arabic" w:hint="eastAsia"/>
          <w:sz w:val="24"/>
          <w:szCs w:val="24"/>
          <w:rtl/>
        </w:rPr>
        <w:t>الأساسية</w:t>
      </w:r>
      <w:r w:rsidRPr="006301E0">
        <w:rPr>
          <w:rFonts w:ascii="Simplified Arabic" w:hAnsi="Simplified Arabic" w:cs="Simplified Arabic" w:hint="cs"/>
          <w:sz w:val="24"/>
          <w:szCs w:val="24"/>
          <w:rtl/>
        </w:rPr>
        <w:t xml:space="preserve"> </w:t>
      </w:r>
      <w:r w:rsidRPr="006301E0">
        <w:rPr>
          <w:rFonts w:ascii="Simplified Arabic" w:hAnsi="Simplified Arabic" w:cs="Simplified Arabic" w:hint="cs"/>
          <w:sz w:val="24"/>
          <w:szCs w:val="24"/>
          <w:rtl/>
        </w:rPr>
        <w:lastRenderedPageBreak/>
        <w:t>التي قام من</w:t>
      </w:r>
      <w:r>
        <w:rPr>
          <w:rFonts w:ascii="Simplified Arabic" w:hAnsi="Simplified Arabic" w:cs="Simplified Arabic" w:hint="cs"/>
          <w:sz w:val="24"/>
          <w:szCs w:val="24"/>
          <w:rtl/>
        </w:rPr>
        <w:t xml:space="preserve"> اجلها الاتحاد او تقوم في العاد</w:t>
      </w:r>
      <w:r w:rsidRPr="006301E0">
        <w:rPr>
          <w:rFonts w:ascii="Simplified Arabic" w:hAnsi="Simplified Arabic" w:cs="Simplified Arabic" w:hint="cs"/>
          <w:sz w:val="24"/>
          <w:szCs w:val="24"/>
          <w:rtl/>
        </w:rPr>
        <w:t xml:space="preserve">ة من اجلها الاتحادات التعاونية بصفتها جمعيات تعاونية من المستوى الثاني او الثالث، </w:t>
      </w:r>
    </w:p>
    <w:p w:rsidR="00282677" w:rsidRPr="005C2B70" w:rsidRDefault="00282677" w:rsidP="00282677">
      <w:pPr>
        <w:bidi/>
        <w:jc w:val="both"/>
        <w:rPr>
          <w:rFonts w:ascii="Simplified Arabic" w:eastAsiaTheme="majorEastAsia" w:hAnsi="Simplified Arabic" w:cs="Simplified Arabic"/>
          <w:sz w:val="24"/>
          <w:szCs w:val="24"/>
        </w:rPr>
      </w:pPr>
      <w:r w:rsidRPr="00482B74">
        <w:rPr>
          <w:rFonts w:ascii="Simplified Arabic" w:hAnsi="Simplified Arabic" w:cs="Simplified Arabic" w:hint="cs"/>
          <w:b/>
          <w:bCs/>
          <w:sz w:val="24"/>
          <w:szCs w:val="24"/>
          <w:rtl/>
        </w:rPr>
        <w:t xml:space="preserve">4. </w:t>
      </w:r>
      <w:r>
        <w:rPr>
          <w:rFonts w:ascii="Simplified Arabic" w:hAnsi="Simplified Arabic" w:cs="Simplified Arabic" w:hint="cs"/>
          <w:b/>
          <w:bCs/>
          <w:sz w:val="24"/>
          <w:szCs w:val="24"/>
          <w:rtl/>
        </w:rPr>
        <w:t xml:space="preserve">محدودية المصادر المالية والبشرية للاتحاد </w:t>
      </w:r>
      <w:r w:rsidRPr="00482B74">
        <w:rPr>
          <w:rFonts w:ascii="Simplified Arabic" w:hAnsi="Simplified Arabic" w:cs="Simplified Arabic"/>
          <w:b/>
          <w:bCs/>
          <w:sz w:val="24"/>
          <w:szCs w:val="24"/>
          <w:rtl/>
        </w:rPr>
        <w:t xml:space="preserve"> </w:t>
      </w:r>
      <w:r>
        <w:rPr>
          <w:rFonts w:ascii="Simplified Arabic" w:hAnsi="Simplified Arabic" w:cs="Simplified Arabic" w:hint="cs"/>
          <w:sz w:val="24"/>
          <w:szCs w:val="24"/>
          <w:rtl/>
        </w:rPr>
        <w:t xml:space="preserve">: </w:t>
      </w:r>
      <w:r>
        <w:rPr>
          <w:rFonts w:hint="cs"/>
          <w:rtl/>
        </w:rPr>
        <w:t>حيث لا زال الاتحاد يعتمد</w:t>
      </w:r>
      <w:r w:rsidRPr="00482B74">
        <w:rPr>
          <w:rFonts w:ascii="Simplified Arabic" w:hAnsi="Simplified Arabic" w:cs="Simplified Arabic" w:hint="cs"/>
          <w:sz w:val="24"/>
          <w:szCs w:val="24"/>
          <w:rtl/>
        </w:rPr>
        <w:t xml:space="preserve"> على المنح والهبات لتمويل الانشطة، وهو ما يجعل الاتحاد </w:t>
      </w:r>
      <w:r w:rsidRPr="005C2B70">
        <w:rPr>
          <w:rFonts w:ascii="Simplified Arabic" w:eastAsiaTheme="majorEastAsia" w:hAnsi="Simplified Arabic" w:cs="Simplified Arabic" w:hint="cs"/>
          <w:sz w:val="24"/>
          <w:szCs w:val="24"/>
          <w:rtl/>
        </w:rPr>
        <w:t xml:space="preserve">عرضة لمخاطر التغيرات في توجهات المانحين من جهة، ولا يعكس التزام الاتحاد بمبادئ التعاون من جهة أخرى. يعود سبب محدودية المصادر المالية في الاتحاد الى </w:t>
      </w:r>
      <w:r w:rsidRPr="005C2B70">
        <w:rPr>
          <w:rFonts w:hint="cs"/>
          <w:rtl/>
        </w:rPr>
        <w:t>ضعف الرأسمال الأسهمي</w:t>
      </w:r>
      <w:r w:rsidRPr="005C2B70">
        <w:rPr>
          <w:rFonts w:ascii="Simplified Arabic" w:eastAsiaTheme="majorEastAsia" w:hAnsi="Simplified Arabic" w:cs="Simplified Arabic" w:hint="cs"/>
          <w:sz w:val="24"/>
          <w:szCs w:val="24"/>
          <w:rtl/>
        </w:rPr>
        <w:t xml:space="preserve"> بسبب محدودية الأعضاء وعدم التزام جميع الجمعيات بدفع قيمة المستحقات التي عليهم للاتحاد وأيضاً بسبب </w:t>
      </w:r>
      <w:r w:rsidRPr="005C2B70">
        <w:rPr>
          <w:rFonts w:hint="cs"/>
          <w:rtl/>
        </w:rPr>
        <w:t xml:space="preserve">قلة الخدمات والمشاريع التعاونية </w:t>
      </w:r>
      <w:r w:rsidRPr="005C2B70">
        <w:rPr>
          <w:rFonts w:ascii="Simplified Arabic" w:eastAsiaTheme="majorEastAsia" w:hAnsi="Simplified Arabic" w:cs="Simplified Arabic" w:hint="cs"/>
          <w:sz w:val="24"/>
          <w:szCs w:val="24"/>
          <w:rtl/>
        </w:rPr>
        <w:t xml:space="preserve">المقدمة للأعضاء على أسس تجارية والتي تقدم خدمة للأعضاء وتحقق فائض او ربح سنوي يساهم في تعزيز الاستدامة المالية للاتحاد او لعدم جدوى بعض الخدمات والمشاريع. يعود </w:t>
      </w:r>
      <w:r w:rsidRPr="005C2B70">
        <w:rPr>
          <w:rFonts w:hint="cs"/>
          <w:rtl/>
        </w:rPr>
        <w:t>ضعف الموارد البشرية في الاتحاد أولاً،</w:t>
      </w:r>
      <w:r w:rsidRPr="005C2B70">
        <w:rPr>
          <w:rFonts w:ascii="Simplified Arabic" w:eastAsiaTheme="majorEastAsia" w:hAnsi="Simplified Arabic" w:cs="Simplified Arabic" w:hint="cs"/>
          <w:sz w:val="24"/>
          <w:szCs w:val="24"/>
          <w:rtl/>
        </w:rPr>
        <w:t xml:space="preserve"> الى ضعف المصادر المالية في الاتحاد واعتماده على اتفاقيات تمويل قصيرة او متوسطة المدى مما تنعكس ايضاً على اتفاقيات توظيف في اطار هذه الاتفاقيات بالإضافة الى خروج بعض الكوادر من الاتحاد بسبب خلافات الإدارات السابقة</w:t>
      </w:r>
    </w:p>
    <w:p w:rsidR="00282677" w:rsidRDefault="00282677" w:rsidP="00282677">
      <w:pPr>
        <w:bidi/>
        <w:jc w:val="both"/>
        <w:rPr>
          <w:rFonts w:ascii="Simplified Arabic" w:hAnsi="Simplified Arabic" w:cs="Simplified Arabic"/>
          <w:sz w:val="24"/>
          <w:szCs w:val="24"/>
          <w:rtl/>
        </w:rPr>
      </w:pPr>
      <w:r w:rsidRPr="005C2B70">
        <w:rPr>
          <w:rFonts w:ascii="Simplified Arabic" w:hAnsi="Simplified Arabic" w:cs="Simplified Arabic" w:hint="cs"/>
          <w:b/>
          <w:bCs/>
          <w:sz w:val="24"/>
          <w:szCs w:val="24"/>
          <w:rtl/>
        </w:rPr>
        <w:t xml:space="preserve">5. </w:t>
      </w:r>
      <w:r>
        <w:rPr>
          <w:rFonts w:ascii="Simplified Arabic" w:hAnsi="Simplified Arabic" w:cs="Simplified Arabic" w:hint="cs"/>
          <w:b/>
          <w:bCs/>
          <w:sz w:val="24"/>
          <w:szCs w:val="24"/>
          <w:rtl/>
        </w:rPr>
        <w:t xml:space="preserve">غياب خطة تطوير الأعمال  ونظام المتابعة والتقييم وعدم تطبيق السياسات الداخلية في الاتحاد: </w:t>
      </w:r>
      <w:r>
        <w:rPr>
          <w:rFonts w:ascii="Simplified Arabic" w:hAnsi="Simplified Arabic" w:cs="Simplified Arabic" w:hint="cs"/>
          <w:sz w:val="24"/>
          <w:szCs w:val="24"/>
          <w:rtl/>
        </w:rPr>
        <w:t xml:space="preserve">تشكل الأنظمة والسياسات التي طورها الاتحاد وايضاً استراتيجية الاتحاد 2016-2020 مرجعاً اساسيات لم يتم البناء عليه من اجل تطوير خطط الاعمال للاتحاد او تطبيق سياسات إدارية ومالية وسياسات الجودة . </w:t>
      </w:r>
    </w:p>
    <w:p w:rsidR="00282677" w:rsidRDefault="00282677" w:rsidP="00282677">
      <w:pPr>
        <w:bidi/>
        <w:jc w:val="both"/>
        <w:rPr>
          <w:rFonts w:ascii="Simplified Arabic" w:hAnsi="Simplified Arabic" w:cs="Simplified Arabic"/>
          <w:sz w:val="24"/>
          <w:szCs w:val="24"/>
          <w:rtl/>
          <w:lang w:bidi="ar-JO"/>
        </w:rPr>
      </w:pPr>
      <w:r w:rsidRPr="00D51193">
        <w:rPr>
          <w:rFonts w:ascii="Simplified Arabic" w:hAnsi="Simplified Arabic" w:cs="Simplified Arabic" w:hint="cs"/>
          <w:b/>
          <w:bCs/>
          <w:sz w:val="24"/>
          <w:szCs w:val="24"/>
          <w:rtl/>
        </w:rPr>
        <w:t xml:space="preserve">6. ضعف </w:t>
      </w:r>
      <w:r w:rsidRPr="00D51193">
        <w:rPr>
          <w:rFonts w:ascii="Simplified Arabic" w:hAnsi="Simplified Arabic" w:cs="Simplified Arabic" w:hint="cs"/>
          <w:b/>
          <w:bCs/>
          <w:sz w:val="24"/>
          <w:szCs w:val="24"/>
          <w:rtl/>
          <w:lang w:bidi="ar-JO"/>
        </w:rPr>
        <w:t>ثقة التعاونيات الزراعية الأعضاء وغير الأعضاء والمؤسسات المعنية في القطاع التعاوني في الاتحاد وقدرته على القيام بدوره :</w:t>
      </w:r>
      <w:r>
        <w:rPr>
          <w:rFonts w:ascii="Simplified Arabic" w:hAnsi="Simplified Arabic" w:cs="Simplified Arabic" w:hint="cs"/>
          <w:sz w:val="24"/>
          <w:szCs w:val="24"/>
          <w:rtl/>
          <w:lang w:bidi="ar-JO"/>
        </w:rPr>
        <w:t xml:space="preserve"> رغم قناعة الجميع بأهمية دور الاتحاد في مجال تقديم الخدمات للأعضاء وتمثيل التعاونيات الزراعية والدفاع عن مصالح التعاونيات الزراعية والحركة التعاونية  الا ان هناك اجماع بين جميع المعنيين من داخل الاتحاد (الأعضاء) ومن خارج الاتحاد وخاصة المؤسسات المعنية والتعاونيات الزراعية غير الأعضاء بان هناك مشكلة في ثقة في الاتحاد وهذه الثقة احد لأسباب بان معظم التعاونيات الزراعية لا زالت خارج الاتحاد.</w:t>
      </w:r>
    </w:p>
    <w:p w:rsidR="00282677" w:rsidRDefault="00282677" w:rsidP="005244A4">
      <w:pPr>
        <w:pStyle w:val="Heading2"/>
        <w:rPr>
          <w:szCs w:val="32"/>
          <w:rtl/>
        </w:rPr>
      </w:pPr>
      <w:bookmarkStart w:id="19" w:name="_Toc46225361"/>
      <w:r w:rsidRPr="00282677">
        <w:rPr>
          <w:rFonts w:hint="cs"/>
          <w:szCs w:val="32"/>
          <w:rtl/>
        </w:rPr>
        <w:t>2.</w:t>
      </w:r>
      <w:r w:rsidR="005244A4">
        <w:rPr>
          <w:rFonts w:hint="cs"/>
          <w:szCs w:val="32"/>
          <w:rtl/>
        </w:rPr>
        <w:t>5</w:t>
      </w:r>
      <w:r w:rsidRPr="00282677">
        <w:rPr>
          <w:rFonts w:hint="cs"/>
          <w:szCs w:val="32"/>
          <w:rtl/>
        </w:rPr>
        <w:t xml:space="preserve">. عوامل داخلية ممكنة </w:t>
      </w:r>
      <w:r>
        <w:rPr>
          <w:rFonts w:hint="cs"/>
          <w:szCs w:val="32"/>
          <w:rtl/>
        </w:rPr>
        <w:t>ل</w:t>
      </w:r>
      <w:r w:rsidRPr="00282677">
        <w:rPr>
          <w:rFonts w:hint="cs"/>
          <w:szCs w:val="32"/>
          <w:rtl/>
        </w:rPr>
        <w:t xml:space="preserve">تعزيز </w:t>
      </w:r>
      <w:r w:rsidRPr="00282677">
        <w:rPr>
          <w:rFonts w:hint="cs"/>
          <w:szCs w:val="32"/>
          <w:rtl/>
          <w:lang w:bidi="ar-JO"/>
        </w:rPr>
        <w:t>أداء</w:t>
      </w:r>
      <w:r w:rsidRPr="00282677">
        <w:rPr>
          <w:rFonts w:hint="cs"/>
          <w:szCs w:val="32"/>
          <w:rtl/>
        </w:rPr>
        <w:t xml:space="preserve"> الاتحاد</w:t>
      </w:r>
      <w:bookmarkEnd w:id="19"/>
      <w:r w:rsidRPr="00282677">
        <w:rPr>
          <w:rFonts w:hint="cs"/>
          <w:szCs w:val="32"/>
          <w:rtl/>
        </w:rPr>
        <w:t xml:space="preserve"> </w:t>
      </w:r>
    </w:p>
    <w:p w:rsidR="00133304" w:rsidRPr="00133304" w:rsidRDefault="00133304" w:rsidP="00133304">
      <w:pPr>
        <w:bidi/>
        <w:jc w:val="both"/>
        <w:rPr>
          <w:rFonts w:ascii="Simplified Arabic" w:hAnsi="Simplified Arabic" w:cs="Simplified Arabic"/>
          <w:sz w:val="24"/>
          <w:szCs w:val="24"/>
          <w:rtl/>
        </w:rPr>
      </w:pPr>
      <w:r w:rsidRPr="00133304">
        <w:rPr>
          <w:rFonts w:ascii="Simplified Arabic" w:hAnsi="Simplified Arabic" w:cs="Simplified Arabic"/>
          <w:sz w:val="24"/>
          <w:szCs w:val="24"/>
          <w:rtl/>
        </w:rPr>
        <w:t xml:space="preserve">يؤمن ممثلوا الجمعيات التعاونية الزراعية في فلسطين الأعضاء منهم في الاتحاد وغير الأعضاء والمؤسسات الرسمية والدولية ومؤسسات المجتمع المدني ذات العلاقة في العمل التعاوني بان </w:t>
      </w:r>
      <w:r w:rsidRPr="00133304">
        <w:rPr>
          <w:rFonts w:ascii="Simplified Arabic" w:hAnsi="Simplified Arabic" w:cs="Simplified Arabic"/>
          <w:b/>
          <w:bCs/>
          <w:sz w:val="24"/>
          <w:szCs w:val="24"/>
          <w:rtl/>
        </w:rPr>
        <w:t xml:space="preserve">هناك دور مهم لاتحاد الجمعيات التعاونية الزراعية في </w:t>
      </w:r>
      <w:r w:rsidRPr="00133304">
        <w:rPr>
          <w:rStyle w:val="Style1Char"/>
          <w:rFonts w:eastAsiaTheme="minorHAnsi"/>
          <w:b w:val="0"/>
          <w:bCs/>
          <w:color w:val="auto"/>
          <w:rtl/>
        </w:rPr>
        <w:t>تمكين</w:t>
      </w:r>
      <w:r w:rsidRPr="00133304">
        <w:rPr>
          <w:rStyle w:val="Style1Char"/>
          <w:rFonts w:eastAsiaTheme="minorHAnsi"/>
          <w:color w:val="auto"/>
          <w:rtl/>
        </w:rPr>
        <w:t xml:space="preserve"> الجمعيات التعاونية الزراعية من تحقيق طموحات أعضائها من خلال القيام بمهمتين أساسيتين، </w:t>
      </w:r>
      <w:r w:rsidRPr="00133304">
        <w:rPr>
          <w:rStyle w:val="Style1Char"/>
          <w:rFonts w:eastAsiaTheme="minorHAnsi"/>
          <w:b w:val="0"/>
          <w:bCs/>
          <w:color w:val="auto"/>
          <w:rtl/>
        </w:rPr>
        <w:t>وهما تقديم الخدمات للجمعيات الأعضاء والدفاع عن مصالح التعاونيات وتمثيلهم</w:t>
      </w:r>
      <w:r w:rsidRPr="00133304">
        <w:rPr>
          <w:rStyle w:val="Style1Char"/>
          <w:rFonts w:eastAsiaTheme="minorHAnsi"/>
          <w:color w:val="auto"/>
          <w:rtl/>
        </w:rPr>
        <w:t xml:space="preserve">. كما </w:t>
      </w:r>
      <w:r w:rsidRPr="00133304">
        <w:rPr>
          <w:rFonts w:ascii="Simplified Arabic" w:hAnsi="Simplified Arabic" w:cs="Simplified Arabic"/>
          <w:sz w:val="24"/>
          <w:szCs w:val="24"/>
          <w:rtl/>
        </w:rPr>
        <w:t xml:space="preserve">لا زالت دوافع الهيئات العامة في العام  2013، لكل من الاتحاد التعاوني الزراعي واتحاد جمعيات الثروة الحيوانية بالاندماج في اتحاد موحد تتوافق مع توقعات التعاونيات الزراعية وخاصة تقديم الخدمات وكذلك تتوافق مع النظام الداخلي الذي تبناه الاتحاد، </w:t>
      </w:r>
      <w:r w:rsidRPr="00133304">
        <w:rPr>
          <w:rFonts w:hint="cs"/>
          <w:rtl/>
        </w:rPr>
        <w:t>تمكين الجمعيات التعاونية الأعضاء ورفع قدراتها في مجال بلوغ رسالتها وتحسين الخدمات المقدمة لأعضائها</w:t>
      </w:r>
      <w:r w:rsidRPr="00133304">
        <w:rPr>
          <w:rFonts w:ascii="Simplified Arabic" w:hAnsi="Simplified Arabic" w:cs="Simplified Arabic"/>
          <w:sz w:val="24"/>
          <w:szCs w:val="24"/>
          <w:rtl/>
        </w:rPr>
        <w:t xml:space="preserve">. </w:t>
      </w:r>
    </w:p>
    <w:p w:rsidR="00133304" w:rsidRPr="00133304" w:rsidRDefault="00133304" w:rsidP="00133304">
      <w:pPr>
        <w:bidi/>
        <w:jc w:val="both"/>
        <w:rPr>
          <w:rFonts w:ascii="Simplified Arabic" w:hAnsi="Simplified Arabic" w:cs="Simplified Arabic"/>
          <w:sz w:val="24"/>
          <w:szCs w:val="24"/>
          <w:rtl/>
        </w:rPr>
      </w:pPr>
      <w:r w:rsidRPr="00133304">
        <w:rPr>
          <w:rFonts w:ascii="Simplified Arabic" w:hAnsi="Simplified Arabic" w:cs="Simplified Arabic"/>
          <w:sz w:val="24"/>
          <w:szCs w:val="24"/>
          <w:rtl/>
        </w:rPr>
        <w:t>تتصف ال</w:t>
      </w:r>
      <w:r w:rsidRPr="00133304">
        <w:rPr>
          <w:rFonts w:ascii="Simplified Arabic" w:hAnsi="Simplified Arabic" w:cs="Simplified Arabic" w:hint="cs"/>
          <w:sz w:val="24"/>
          <w:szCs w:val="24"/>
          <w:rtl/>
        </w:rPr>
        <w:t>جمعيا</w:t>
      </w:r>
      <w:r w:rsidRPr="00133304">
        <w:rPr>
          <w:rFonts w:ascii="Simplified Arabic" w:hAnsi="Simplified Arabic" w:cs="Simplified Arabic"/>
          <w:sz w:val="24"/>
          <w:szCs w:val="24"/>
          <w:rtl/>
        </w:rPr>
        <w:t xml:space="preserve"> التعاونية في فلسطين بشكل عام بانها </w:t>
      </w:r>
      <w:r w:rsidRPr="00133304">
        <w:rPr>
          <w:rFonts w:hint="cs"/>
          <w:rtl/>
        </w:rPr>
        <w:t>صغيرة ومحدودة رأس المال</w:t>
      </w:r>
      <w:r w:rsidRPr="00133304">
        <w:rPr>
          <w:rFonts w:ascii="Simplified Arabic" w:hAnsi="Simplified Arabic" w:cs="Simplified Arabic"/>
          <w:sz w:val="24"/>
          <w:szCs w:val="24"/>
          <w:rtl/>
        </w:rPr>
        <w:t>، فنسبة الأعضاء المنتسبين للعمل التعاوني</w:t>
      </w:r>
      <w:r>
        <w:rPr>
          <w:rFonts w:ascii="Simplified Arabic" w:hAnsi="Simplified Arabic" w:cs="Simplified Arabic" w:hint="cs"/>
          <w:sz w:val="24"/>
          <w:szCs w:val="24"/>
          <w:rtl/>
        </w:rPr>
        <w:t xml:space="preserve"> مما يجعل التعاون بين التعاونيات (الاتحاد) ضرورة ملحة لتحقيق طموح الأعضاء بالوصول الى خدمات تساعد المزارعين </w:t>
      </w:r>
      <w:r>
        <w:rPr>
          <w:rFonts w:ascii="Simplified Arabic" w:hAnsi="Simplified Arabic" w:cs="Simplified Arabic" w:hint="cs"/>
          <w:sz w:val="24"/>
          <w:szCs w:val="24"/>
          <w:rtl/>
        </w:rPr>
        <w:lastRenderedPageBreak/>
        <w:t xml:space="preserve">والمربين لتحسين انتاجهم وترقية منتجاتهم التعاونية والوصول الى الأسواق العادلة ومدخلات الإنتاج ذات النوعية خاصة مع ضعف الخدمات المقدمة للقطاع الزراعي . </w:t>
      </w:r>
      <w:r w:rsidRPr="00133304">
        <w:rPr>
          <w:rFonts w:ascii="Simplified Arabic" w:hAnsi="Simplified Arabic" w:cs="Simplified Arabic"/>
          <w:sz w:val="24"/>
          <w:szCs w:val="24"/>
          <w:rtl/>
        </w:rPr>
        <w:t xml:space="preserve"> </w:t>
      </w:r>
    </w:p>
    <w:p w:rsidR="00133304" w:rsidRPr="00133304" w:rsidRDefault="00133304" w:rsidP="00133304">
      <w:pPr>
        <w:bidi/>
        <w:jc w:val="both"/>
        <w:rPr>
          <w:rFonts w:ascii="Simplified Arabic" w:hAnsi="Simplified Arabic" w:cs="Simplified Arabic"/>
          <w:sz w:val="24"/>
          <w:szCs w:val="24"/>
          <w:rtl/>
        </w:rPr>
      </w:pPr>
      <w:r w:rsidRPr="00133304">
        <w:rPr>
          <w:rFonts w:ascii="Simplified Arabic" w:hAnsi="Simplified Arabic" w:cs="Simplified Arabic"/>
          <w:b/>
          <w:bCs/>
          <w:sz w:val="24"/>
          <w:szCs w:val="24"/>
          <w:rtl/>
        </w:rPr>
        <w:t>يتوافق جميع الأعضاء والموظفين والمؤسسات على أهمية الرؤيا والاهداف والنتائج والقيم التي حددها الاتحاد لنفسه</w:t>
      </w:r>
      <w:r w:rsidRPr="00133304">
        <w:rPr>
          <w:rFonts w:ascii="Simplified Arabic" w:hAnsi="Simplified Arabic" w:cs="Simplified Arabic"/>
          <w:sz w:val="24"/>
          <w:szCs w:val="24"/>
          <w:rtl/>
        </w:rPr>
        <w:t xml:space="preserve"> في نهاية لعام 2015 لتكون مرجع لبرامج</w:t>
      </w:r>
      <w:r>
        <w:rPr>
          <w:rFonts w:ascii="Simplified Arabic" w:hAnsi="Simplified Arabic" w:cs="Simplified Arabic" w:hint="cs"/>
          <w:sz w:val="24"/>
          <w:szCs w:val="24"/>
          <w:rtl/>
        </w:rPr>
        <w:t>ه</w:t>
      </w:r>
      <w:r w:rsidRPr="00133304">
        <w:rPr>
          <w:rFonts w:ascii="Simplified Arabic" w:hAnsi="Simplified Arabic" w:cs="Simplified Arabic"/>
          <w:sz w:val="24"/>
          <w:szCs w:val="24"/>
          <w:rtl/>
        </w:rPr>
        <w:t xml:space="preserve"> ومشاريعه وشراكاته. كما تتماشى جميع مكونات الاستراتيجية بشكل كبير مع مفهوم ومبادئ العمل التعاوني واجندة السياسات الوطنية وخاصة الأولويات ذات العلاقة في تحقيق التنمية المستدامة.</w:t>
      </w:r>
    </w:p>
    <w:p w:rsidR="00133304" w:rsidRPr="00133304" w:rsidRDefault="00133304" w:rsidP="00133304">
      <w:pPr>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راكمت </w:t>
      </w:r>
      <w:r w:rsidRPr="00133304">
        <w:rPr>
          <w:rFonts w:ascii="Simplified Arabic" w:hAnsi="Simplified Arabic" w:cs="Simplified Arabic"/>
          <w:sz w:val="24"/>
          <w:szCs w:val="24"/>
          <w:rtl/>
        </w:rPr>
        <w:t>الاتحادات الثلاثة المؤسسة للاتحاد</w:t>
      </w:r>
      <w:r>
        <w:rPr>
          <w:rFonts w:ascii="Simplified Arabic" w:hAnsi="Simplified Arabic" w:cs="Simplified Arabic" w:hint="cs"/>
          <w:sz w:val="24"/>
          <w:szCs w:val="24"/>
          <w:rtl/>
        </w:rPr>
        <w:t xml:space="preserve"> رزمة من الخبرات والعلاقات من خلال</w:t>
      </w:r>
      <w:r w:rsidRPr="00133304">
        <w:rPr>
          <w:rFonts w:ascii="Simplified Arabic" w:hAnsi="Simplified Arabic" w:cs="Simplified Arabic"/>
          <w:sz w:val="24"/>
          <w:szCs w:val="24"/>
          <w:rtl/>
        </w:rPr>
        <w:t xml:space="preserve"> </w:t>
      </w:r>
      <w:r w:rsidRPr="00133304">
        <w:rPr>
          <w:rFonts w:ascii="Simplified Arabic" w:hAnsi="Simplified Arabic" w:cs="Simplified Arabic"/>
          <w:b/>
          <w:bCs/>
          <w:sz w:val="24"/>
          <w:szCs w:val="24"/>
          <w:rtl/>
        </w:rPr>
        <w:t>تقديم</w:t>
      </w:r>
      <w:r>
        <w:rPr>
          <w:rFonts w:ascii="Simplified Arabic" w:hAnsi="Simplified Arabic" w:cs="Simplified Arabic" w:hint="cs"/>
          <w:b/>
          <w:bCs/>
          <w:sz w:val="24"/>
          <w:szCs w:val="24"/>
          <w:rtl/>
        </w:rPr>
        <w:t>ها</w:t>
      </w:r>
      <w:r w:rsidRPr="00133304">
        <w:rPr>
          <w:rFonts w:ascii="Simplified Arabic" w:hAnsi="Simplified Arabic" w:cs="Simplified Arabic"/>
          <w:b/>
          <w:bCs/>
          <w:sz w:val="24"/>
          <w:szCs w:val="24"/>
          <w:rtl/>
        </w:rPr>
        <w:t xml:space="preserve"> خدمات ومشاريع للجمعيات الأعضاء منذ تأسيس اول اتحاد زراعي في العام 1966</w:t>
      </w:r>
      <w:r w:rsidRPr="00133304">
        <w:rPr>
          <w:rFonts w:ascii="Simplified Arabic" w:hAnsi="Simplified Arabic" w:cs="Simplified Arabic"/>
          <w:sz w:val="24"/>
          <w:szCs w:val="24"/>
          <w:rtl/>
        </w:rPr>
        <w:t xml:space="preserve"> وهو </w:t>
      </w:r>
      <w:r w:rsidRPr="00133304">
        <w:rPr>
          <w:rFonts w:ascii="Simplified Arabic" w:hAnsi="Simplified Arabic" w:cs="Simplified Arabic"/>
          <w:rtl/>
        </w:rPr>
        <w:t>اتحاد الجمعيات التعاونية لعصر الزيتون وتصنيعه وتسويق منتجاته ولغاية العام 2013، حيث تم الاندماج. ركزت خدمات الاتحادات الثلاثة على تسويق وتصدير المنتجات التعاونية وخاصة زيت الزيتون وتسهيل وصول المزارعين للقروض والمنح والهبات وإعطاء الشهادات للمنتجات وتوفير مدخلات الإنتاج وتأسيس مستودعات مركزية ومناطقية وتوفير خدمات الارشاد الزراعية وانشاء معاصر الزيتون  وخدمات الشراء الجماعي للاعلاف وتصنيع وتسويق منتجات الحليب.</w:t>
      </w:r>
      <w:r>
        <w:rPr>
          <w:rFonts w:ascii="Simplified Arabic" w:hAnsi="Simplified Arabic" w:cs="Simplified Arabic" w:hint="cs"/>
          <w:sz w:val="24"/>
          <w:szCs w:val="24"/>
          <w:rtl/>
        </w:rPr>
        <w:t xml:space="preserve"> كما </w:t>
      </w:r>
      <w:r w:rsidRPr="00133304">
        <w:rPr>
          <w:rFonts w:ascii="Simplified Arabic" w:hAnsi="Simplified Arabic" w:cs="Simplified Arabic"/>
          <w:b/>
          <w:bCs/>
          <w:sz w:val="24"/>
          <w:szCs w:val="24"/>
          <w:rtl/>
        </w:rPr>
        <w:t>استمر الاتحاد بعد الاندماج في توفير الخدمات للأعضاء</w:t>
      </w:r>
      <w:r w:rsidRPr="00133304">
        <w:rPr>
          <w:rFonts w:ascii="Simplified Arabic" w:hAnsi="Simplified Arabic" w:cs="Simplified Arabic"/>
          <w:sz w:val="24"/>
          <w:szCs w:val="24"/>
          <w:rtl/>
        </w:rPr>
        <w:t xml:space="preserve"> حيث عمل على حشد الدعم المالي والتقني لبعض الجمعيات الأعضاء لتنفيذ مشروعات بنية تحتية وإعادة تأهيل ولوازم عمل مختلفة، بالإضافة الى دوه في تمثيل الجمعيات الأعضاء وتيسير مشاركتهم في معارض محلية وخارجية تسويق 1580 تنكة من زيت الزيتون لصالح أعضائه في العام 2013، و 27 طن في العام 2014 وبأسعار أعلى من تلك الموجودة في الاسواق المحلية.</w:t>
      </w:r>
      <w:r w:rsidRPr="00133304">
        <w:rPr>
          <w:rFonts w:ascii="Simplified Arabic" w:hAnsi="Simplified Arabic" w:cs="Simplified Arabic"/>
          <w:rtl/>
        </w:rPr>
        <w:t xml:space="preserve"> </w:t>
      </w:r>
    </w:p>
    <w:p w:rsidR="00133304" w:rsidRPr="00133304" w:rsidRDefault="00133304" w:rsidP="00133304">
      <w:pPr>
        <w:bidi/>
        <w:jc w:val="both"/>
        <w:rPr>
          <w:rFonts w:ascii="Simplified Arabic" w:hAnsi="Simplified Arabic" w:cs="Simplified Arabic"/>
          <w:sz w:val="24"/>
          <w:szCs w:val="24"/>
          <w:rtl/>
        </w:rPr>
      </w:pPr>
      <w:r w:rsidRPr="00133304">
        <w:rPr>
          <w:rFonts w:ascii="Simplified Arabic" w:hAnsi="Simplified Arabic" w:cs="Simplified Arabic"/>
          <w:sz w:val="24"/>
          <w:szCs w:val="24"/>
          <w:rtl/>
        </w:rPr>
        <w:t>بدأ مجلس الإدارة</w:t>
      </w:r>
      <w:r>
        <w:rPr>
          <w:rFonts w:ascii="Simplified Arabic" w:hAnsi="Simplified Arabic" w:cs="Simplified Arabic" w:hint="cs"/>
          <w:sz w:val="24"/>
          <w:szCs w:val="24"/>
          <w:rtl/>
        </w:rPr>
        <w:t xml:space="preserve"> الحالي</w:t>
      </w:r>
      <w:r w:rsidRPr="00133304">
        <w:rPr>
          <w:rFonts w:ascii="Simplified Arabic" w:hAnsi="Simplified Arabic" w:cs="Simplified Arabic"/>
          <w:sz w:val="24"/>
          <w:szCs w:val="24"/>
          <w:rtl/>
        </w:rPr>
        <w:t xml:space="preserve"> منذ عام تقريباً بتفعيل وظائف التسويق والتمويل والاقراض وبناء القدرات وذلك من خلال اتفاقيات شراكة مع مؤسسات ممولة والتي بموجبها تم استقطاب كادر متخصص في التسويق وبن</w:t>
      </w:r>
      <w:r>
        <w:rPr>
          <w:rFonts w:ascii="Simplified Arabic" w:hAnsi="Simplified Arabic" w:cs="Simplified Arabic"/>
          <w:sz w:val="24"/>
          <w:szCs w:val="24"/>
          <w:rtl/>
        </w:rPr>
        <w:t>اء القدرات وتطوير خدمات الاعمال</w:t>
      </w:r>
      <w:r>
        <w:rPr>
          <w:rFonts w:ascii="Simplified Arabic" w:hAnsi="Simplified Arabic" w:cs="Simplified Arabic" w:hint="cs"/>
          <w:sz w:val="24"/>
          <w:szCs w:val="24"/>
          <w:rtl/>
        </w:rPr>
        <w:t xml:space="preserve">، هذه الوظائف يمكن ان تشكل ركيزة لتطوير </w:t>
      </w:r>
      <w:r w:rsidRPr="00133304">
        <w:rPr>
          <w:rFonts w:ascii="Simplified Arabic" w:hAnsi="Simplified Arabic" w:cs="Simplified Arabic"/>
          <w:sz w:val="24"/>
          <w:szCs w:val="24"/>
          <w:rtl/>
        </w:rPr>
        <w:t xml:space="preserve">خدمات توفير مدخلات الإنتاج او التدريب او إعطاء الشهادات او تيسير الوصول الى القروض. </w:t>
      </w:r>
    </w:p>
    <w:p w:rsidR="00400597" w:rsidRDefault="00133304" w:rsidP="00133304">
      <w:pPr>
        <w:bidi/>
        <w:jc w:val="both"/>
        <w:rPr>
          <w:rFonts w:ascii="Simplified Arabic" w:hAnsi="Simplified Arabic" w:cs="Simplified Arabic"/>
          <w:sz w:val="24"/>
          <w:szCs w:val="24"/>
          <w:rtl/>
        </w:rPr>
      </w:pPr>
      <w:r w:rsidRPr="00133304">
        <w:rPr>
          <w:rFonts w:ascii="Simplified Arabic" w:hAnsi="Simplified Arabic" w:cs="Simplified Arabic"/>
          <w:sz w:val="24"/>
          <w:szCs w:val="24"/>
          <w:rtl/>
        </w:rPr>
        <w:t>قيام مجلس إدارة الاتحاد</w:t>
      </w:r>
      <w:r>
        <w:rPr>
          <w:rFonts w:ascii="Simplified Arabic" w:hAnsi="Simplified Arabic" w:cs="Simplified Arabic" w:hint="cs"/>
          <w:sz w:val="24"/>
          <w:szCs w:val="24"/>
          <w:rtl/>
        </w:rPr>
        <w:t xml:space="preserve"> خلال السنوات الاخيرة</w:t>
      </w:r>
      <w:r w:rsidRPr="00133304">
        <w:rPr>
          <w:rFonts w:ascii="Simplified Arabic" w:hAnsi="Simplified Arabic" w:cs="Simplified Arabic"/>
          <w:sz w:val="24"/>
          <w:szCs w:val="24"/>
          <w:rtl/>
        </w:rPr>
        <w:t xml:space="preserve"> </w:t>
      </w:r>
      <w:r w:rsidRPr="00133304">
        <w:rPr>
          <w:rStyle w:val="Style1Char"/>
          <w:rFonts w:eastAsiaTheme="minorHAnsi"/>
          <w:color w:val="auto"/>
          <w:rtl/>
        </w:rPr>
        <w:t>بتطوير مجموعة من الوظائف والسياسات المرتبطة في تعزيز الحوكمة والإدارة الرشيدة</w:t>
      </w:r>
      <w:r w:rsidRPr="00133304">
        <w:rPr>
          <w:rFonts w:ascii="Simplified Arabic" w:hAnsi="Simplified Arabic" w:cs="Simplified Arabic"/>
          <w:sz w:val="24"/>
          <w:szCs w:val="24"/>
          <w:rtl/>
        </w:rPr>
        <w:t xml:space="preserve"> في الاتحاد وذلك بالاستعانة بعدة خبراء محليين في مجالات التخطيط والإدارية والمالية، خاصة تطوير واعداد خطة استراتيجية شاملة وتبني نظام وسياسات مالي واداري ومدونة س</w:t>
      </w:r>
      <w:r w:rsidR="00400597">
        <w:rPr>
          <w:rFonts w:ascii="Simplified Arabic" w:hAnsi="Simplified Arabic" w:cs="Simplified Arabic"/>
          <w:sz w:val="24"/>
          <w:szCs w:val="24"/>
          <w:rtl/>
        </w:rPr>
        <w:t>لوك تفصيلية ونظام رقابة وتقييم</w:t>
      </w:r>
      <w:r w:rsidR="00400597">
        <w:rPr>
          <w:rFonts w:ascii="Simplified Arabic" w:hAnsi="Simplified Arabic" w:cs="Simplified Arabic" w:hint="cs"/>
          <w:sz w:val="24"/>
          <w:szCs w:val="24"/>
          <w:rtl/>
        </w:rPr>
        <w:t xml:space="preserve">. </w:t>
      </w:r>
    </w:p>
    <w:p w:rsidR="00133304" w:rsidRPr="00133304" w:rsidRDefault="00133304" w:rsidP="00400597">
      <w:pPr>
        <w:bidi/>
        <w:jc w:val="both"/>
        <w:rPr>
          <w:rFonts w:ascii="Simplified Arabic" w:hAnsi="Simplified Arabic" w:cs="Simplified Arabic"/>
          <w:sz w:val="24"/>
          <w:szCs w:val="24"/>
          <w:rtl/>
          <w:lang w:bidi="ar-JO"/>
        </w:rPr>
      </w:pPr>
      <w:r w:rsidRPr="00133304">
        <w:rPr>
          <w:rFonts w:ascii="Simplified Arabic" w:hAnsi="Simplified Arabic" w:cs="Simplified Arabic"/>
          <w:sz w:val="24"/>
          <w:szCs w:val="24"/>
          <w:rtl/>
          <w:lang w:bidi="ar-JO"/>
        </w:rPr>
        <w:t xml:space="preserve">هناك اجماع بين جميع المعنيين من داخل الاتحاد (الأعضاء) ومن خارج الاتحاد بأهمية دور الاتحاد في مجال تقديم الخدمات للأعضاء وتمثيل التعاونيات الزراعية والدفاع عن مصالح التعاونيات الزراعية والحركة التعاونية. لهذا يرى الجميع بضرورة تطوير الاتحاد بما يعزز ثقة الجميع وخاصة الأعضاء والتعاونيات الزراعية غير الأعضاء. </w:t>
      </w:r>
    </w:p>
    <w:p w:rsidR="00133304" w:rsidRDefault="00133304" w:rsidP="00133304">
      <w:pPr>
        <w:bidi/>
        <w:jc w:val="both"/>
        <w:rPr>
          <w:rFonts w:ascii="Simplified Arabic" w:hAnsi="Simplified Arabic" w:cs="Simplified Arabic"/>
          <w:sz w:val="24"/>
          <w:szCs w:val="24"/>
          <w:rtl/>
          <w:lang w:bidi="ar-JO"/>
        </w:rPr>
      </w:pPr>
      <w:r w:rsidRPr="00133304">
        <w:rPr>
          <w:rFonts w:ascii="Simplified Arabic" w:hAnsi="Simplified Arabic" w:cs="Simplified Arabic"/>
          <w:sz w:val="24"/>
          <w:szCs w:val="24"/>
          <w:rtl/>
          <w:lang w:bidi="ar-JO"/>
        </w:rPr>
        <w:t xml:space="preserve">ان استمرار دوافع العمل التعاوني الزراعي والتي تتمثل في ضعف تنافسية منتجات صغار المزارعين في السوق المحلي وفي السوق الخارجي او ارتفاع تكاليف مدخلات الإنتاج خاصة للمزارع الصغير وفي المناطق البعيدة او في ضعف رأس المال العامل للعديد من المزارعين والمزارعين والتعاونيات تستدعي العمل على التطوير المستمر للتعاونيات الزراعية بما يتوافق مع تشخيص الواقع وعوامل القوة والضعف للاتحاد. </w:t>
      </w:r>
    </w:p>
    <w:tbl>
      <w:tblPr>
        <w:tblStyle w:val="TableGrid"/>
        <w:bidiVisual/>
        <w:tblW w:w="0" w:type="auto"/>
        <w:shd w:val="clear" w:color="auto" w:fill="D9D9D9" w:themeFill="background1" w:themeFillShade="D9"/>
        <w:tblLook w:val="04A0" w:firstRow="1" w:lastRow="0" w:firstColumn="1" w:lastColumn="0" w:noHBand="0" w:noVBand="1"/>
      </w:tblPr>
      <w:tblGrid>
        <w:gridCol w:w="8297"/>
      </w:tblGrid>
      <w:tr w:rsidR="00400597" w:rsidRPr="00400597" w:rsidTr="00400597">
        <w:tc>
          <w:tcPr>
            <w:tcW w:w="8297" w:type="dxa"/>
            <w:shd w:val="clear" w:color="auto" w:fill="D9D9D9" w:themeFill="background1" w:themeFillShade="D9"/>
          </w:tcPr>
          <w:p w:rsidR="00400597" w:rsidRPr="00400597" w:rsidRDefault="00400597" w:rsidP="00001B06">
            <w:pPr>
              <w:spacing w:line="276" w:lineRule="auto"/>
              <w:jc w:val="center"/>
              <w:rPr>
                <w:rFonts w:ascii="Simplified Arabic" w:hAnsi="Simplified Arabic" w:cs="Simplified Arabic"/>
                <w:b/>
                <w:bCs/>
                <w:sz w:val="22"/>
                <w:szCs w:val="22"/>
                <w:lang w:bidi="ar-JO"/>
              </w:rPr>
            </w:pPr>
            <w:r w:rsidRPr="00400597">
              <w:rPr>
                <w:rFonts w:ascii="Simplified Arabic" w:hAnsi="Simplified Arabic" w:cs="Simplified Arabic" w:hint="cs"/>
                <w:b/>
                <w:bCs/>
                <w:sz w:val="22"/>
                <w:szCs w:val="22"/>
                <w:rtl/>
                <w:lang w:bidi="ar-JO"/>
              </w:rPr>
              <w:lastRenderedPageBreak/>
              <w:t xml:space="preserve">عناصر قوة </w:t>
            </w:r>
            <w:r w:rsidR="00001B06">
              <w:rPr>
                <w:rFonts w:ascii="Simplified Arabic" w:hAnsi="Simplified Arabic" w:cs="Simplified Arabic" w:hint="cs"/>
                <w:b/>
                <w:bCs/>
                <w:sz w:val="22"/>
                <w:szCs w:val="22"/>
                <w:rtl/>
                <w:lang w:bidi="ar-JO"/>
              </w:rPr>
              <w:t xml:space="preserve"> الاتحاد نستد</w:t>
            </w:r>
            <w:r w:rsidRPr="00400597">
              <w:rPr>
                <w:rFonts w:ascii="Simplified Arabic" w:hAnsi="Simplified Arabic" w:cs="Simplified Arabic" w:hint="cs"/>
                <w:b/>
                <w:bCs/>
                <w:sz w:val="22"/>
                <w:szCs w:val="22"/>
                <w:rtl/>
                <w:lang w:bidi="ar-JO"/>
              </w:rPr>
              <w:t xml:space="preserve"> عليها في تعزيز أداء الاتحاد</w:t>
            </w:r>
          </w:p>
          <w:p w:rsidR="00400597" w:rsidRPr="00400597" w:rsidRDefault="00400597" w:rsidP="00400597">
            <w:pPr>
              <w:pStyle w:val="ListParagraph"/>
              <w:numPr>
                <w:ilvl w:val="0"/>
                <w:numId w:val="44"/>
              </w:numPr>
              <w:spacing w:line="276" w:lineRule="auto"/>
              <w:rPr>
                <w:rFonts w:ascii="Simplified Arabic" w:hAnsi="Simplified Arabic" w:cs="Simplified Arabic"/>
                <w:sz w:val="22"/>
                <w:szCs w:val="22"/>
                <w:lang w:bidi="ar-JO"/>
              </w:rPr>
            </w:pPr>
            <w:r w:rsidRPr="00400597">
              <w:rPr>
                <w:rFonts w:ascii="Simplified Arabic" w:hAnsi="Simplified Arabic" w:cs="Simplified Arabic"/>
                <w:sz w:val="22"/>
                <w:szCs w:val="22"/>
                <w:rtl/>
              </w:rPr>
              <w:t xml:space="preserve">القوة التمثيلية لمجموعة من التعاونيات ذات الامتداد الجماهيري في المحافظات الفلسطينية والتجمعات السكنية </w:t>
            </w:r>
          </w:p>
          <w:p w:rsidR="00400597" w:rsidRPr="00400597" w:rsidRDefault="00400597" w:rsidP="00400597">
            <w:pPr>
              <w:pStyle w:val="ListParagraph"/>
              <w:numPr>
                <w:ilvl w:val="0"/>
                <w:numId w:val="44"/>
              </w:numPr>
              <w:spacing w:line="276" w:lineRule="auto"/>
              <w:rPr>
                <w:rFonts w:ascii="Simplified Arabic" w:hAnsi="Simplified Arabic" w:cs="Simplified Arabic"/>
                <w:sz w:val="22"/>
                <w:szCs w:val="22"/>
                <w:lang w:bidi="ar-JO"/>
              </w:rPr>
            </w:pPr>
            <w:r w:rsidRPr="00400597">
              <w:rPr>
                <w:rFonts w:ascii="Simplified Arabic" w:hAnsi="Simplified Arabic" w:cs="Simplified Arabic"/>
                <w:sz w:val="22"/>
                <w:szCs w:val="22"/>
                <w:rtl/>
              </w:rPr>
              <w:t xml:space="preserve">مجلس إدارة متنوع يضم رجال ونساء وممثلين لمحافظات مختلفة ولديهم خبرات متنوعة في الإدارة والعمل التنموي والتعاوني ولديهم قدرات وامكانيات للوصول الى صانع القرار. </w:t>
            </w:r>
          </w:p>
          <w:p w:rsidR="00400597" w:rsidRPr="00400597" w:rsidRDefault="00400597" w:rsidP="00400597">
            <w:pPr>
              <w:pStyle w:val="ListParagraph"/>
              <w:numPr>
                <w:ilvl w:val="0"/>
                <w:numId w:val="44"/>
              </w:numPr>
              <w:spacing w:line="276" w:lineRule="auto"/>
              <w:rPr>
                <w:rFonts w:ascii="Simplified Arabic" w:hAnsi="Simplified Arabic" w:cs="Simplified Arabic"/>
                <w:sz w:val="22"/>
                <w:szCs w:val="22"/>
                <w:lang w:bidi="ar-JO"/>
              </w:rPr>
            </w:pPr>
            <w:r w:rsidRPr="00400597">
              <w:rPr>
                <w:rFonts w:ascii="Simplified Arabic" w:hAnsi="Simplified Arabic" w:cs="Simplified Arabic"/>
                <w:sz w:val="22"/>
                <w:szCs w:val="22"/>
                <w:rtl/>
              </w:rPr>
              <w:t xml:space="preserve">الاستناد على ارث الاتحادات الثلاثة وبعض التعاونيات الفاعلة في مجال العمل التعاوني. </w:t>
            </w:r>
          </w:p>
          <w:p w:rsidR="00400597" w:rsidRPr="00400597" w:rsidRDefault="00400597" w:rsidP="00400597">
            <w:pPr>
              <w:pStyle w:val="ListParagraph"/>
              <w:numPr>
                <w:ilvl w:val="0"/>
                <w:numId w:val="44"/>
              </w:numPr>
              <w:spacing w:line="276" w:lineRule="auto"/>
              <w:rPr>
                <w:rFonts w:ascii="Simplified Arabic" w:hAnsi="Simplified Arabic" w:cs="Simplified Arabic"/>
                <w:sz w:val="22"/>
                <w:szCs w:val="22"/>
                <w:lang w:bidi="ar-JO"/>
              </w:rPr>
            </w:pPr>
            <w:r w:rsidRPr="00400597">
              <w:rPr>
                <w:rFonts w:ascii="Simplified Arabic" w:hAnsi="Simplified Arabic" w:cs="Simplified Arabic"/>
                <w:sz w:val="22"/>
                <w:szCs w:val="22"/>
                <w:rtl/>
              </w:rPr>
              <w:t xml:space="preserve">وجود علاقات قوية تربط الاتحاد مع منظمات دولية ومؤسسات محلية وشركات تسويق </w:t>
            </w:r>
          </w:p>
          <w:p w:rsidR="00400597" w:rsidRPr="00400597" w:rsidRDefault="00400597" w:rsidP="00400597">
            <w:pPr>
              <w:pStyle w:val="ListParagraph"/>
              <w:numPr>
                <w:ilvl w:val="0"/>
                <w:numId w:val="44"/>
              </w:numPr>
              <w:spacing w:line="276" w:lineRule="auto"/>
              <w:rPr>
                <w:rFonts w:ascii="Simplified Arabic" w:hAnsi="Simplified Arabic" w:cs="Simplified Arabic"/>
                <w:sz w:val="22"/>
                <w:szCs w:val="22"/>
                <w:lang w:bidi="ar-JO"/>
              </w:rPr>
            </w:pPr>
            <w:r w:rsidRPr="00400597">
              <w:rPr>
                <w:rFonts w:ascii="Simplified Arabic" w:hAnsi="Simplified Arabic" w:cs="Simplified Arabic"/>
                <w:sz w:val="22"/>
                <w:szCs w:val="22"/>
                <w:rtl/>
              </w:rPr>
              <w:t xml:space="preserve">توفر موظفين لديهم خبرات في مجالات عمل الاتحاد خاصة في التسويق وبناء القدرات وتطوير الاعمال. </w:t>
            </w:r>
          </w:p>
          <w:p w:rsidR="00400597" w:rsidRPr="00400597" w:rsidRDefault="00400597" w:rsidP="00400597">
            <w:pPr>
              <w:pStyle w:val="ListParagraph"/>
              <w:numPr>
                <w:ilvl w:val="0"/>
                <w:numId w:val="44"/>
              </w:numPr>
              <w:spacing w:line="276" w:lineRule="auto"/>
              <w:rPr>
                <w:rFonts w:ascii="Simplified Arabic" w:hAnsi="Simplified Arabic" w:cs="Simplified Arabic"/>
                <w:sz w:val="22"/>
                <w:szCs w:val="22"/>
                <w:lang w:bidi="ar-JO"/>
              </w:rPr>
            </w:pPr>
            <w:r w:rsidRPr="00400597">
              <w:rPr>
                <w:rFonts w:ascii="Simplified Arabic" w:hAnsi="Simplified Arabic" w:cs="Simplified Arabic"/>
                <w:sz w:val="22"/>
                <w:szCs w:val="22"/>
                <w:rtl/>
              </w:rPr>
              <w:t xml:space="preserve">وجود أنظمة وسياسات مالية وإدارية واستراتيجية منسجمة مع اولوليات الأعضاء واجندة السياسات الوطنية </w:t>
            </w:r>
          </w:p>
          <w:p w:rsidR="00400597" w:rsidRPr="00400597" w:rsidRDefault="00400597" w:rsidP="00400597">
            <w:pPr>
              <w:pStyle w:val="ListParagraph"/>
              <w:numPr>
                <w:ilvl w:val="0"/>
                <w:numId w:val="44"/>
              </w:numPr>
              <w:spacing w:line="276" w:lineRule="auto"/>
              <w:rPr>
                <w:rFonts w:ascii="Simplified Arabic" w:hAnsi="Simplified Arabic" w:cs="Simplified Arabic"/>
                <w:sz w:val="22"/>
                <w:szCs w:val="22"/>
                <w:rtl/>
                <w:lang w:bidi="ar-JO"/>
              </w:rPr>
            </w:pPr>
            <w:r w:rsidRPr="00400597">
              <w:rPr>
                <w:rFonts w:ascii="Simplified Arabic" w:hAnsi="Simplified Arabic" w:cs="Simplified Arabic"/>
                <w:sz w:val="22"/>
                <w:szCs w:val="22"/>
                <w:rtl/>
              </w:rPr>
              <w:t>تمثيل الاتحاد في مجلس إدارة هيئة العمل التعاوني</w:t>
            </w:r>
            <w:r w:rsidRPr="00400597">
              <w:rPr>
                <w:rFonts w:ascii="Simplified Arabic" w:hAnsi="Simplified Arabic" w:cs="Simplified Arabic" w:hint="cs"/>
                <w:sz w:val="22"/>
                <w:szCs w:val="22"/>
                <w:rtl/>
              </w:rPr>
              <w:t xml:space="preserve"> </w:t>
            </w:r>
          </w:p>
        </w:tc>
      </w:tr>
    </w:tbl>
    <w:p w:rsidR="00133304" w:rsidRPr="00133304" w:rsidRDefault="00133304" w:rsidP="00400597">
      <w:pPr>
        <w:pStyle w:val="Heading2"/>
        <w:rPr>
          <w:rFonts w:ascii="Simplified Arabic" w:hAnsi="Simplified Arabic" w:cs="Simplified Arabic"/>
          <w:b w:val="0"/>
          <w:bCs w:val="0"/>
          <w:sz w:val="24"/>
          <w:szCs w:val="24"/>
          <w:rtl/>
          <w:lang w:bidi="ar-JO"/>
        </w:rPr>
      </w:pPr>
      <w:r w:rsidRPr="00133304">
        <w:rPr>
          <w:rFonts w:ascii="Simplified Arabic" w:hAnsi="Simplified Arabic" w:cs="Simplified Arabic"/>
          <w:b w:val="0"/>
          <w:bCs w:val="0"/>
          <w:sz w:val="24"/>
          <w:szCs w:val="24"/>
          <w:rtl/>
          <w:lang w:bidi="ar-JO"/>
        </w:rPr>
        <w:t xml:space="preserve"> </w:t>
      </w:r>
    </w:p>
    <w:p w:rsidR="00282677" w:rsidRPr="00133304" w:rsidRDefault="00282677" w:rsidP="00282677">
      <w:pPr>
        <w:bidi/>
        <w:rPr>
          <w:rtl/>
        </w:rPr>
      </w:pPr>
    </w:p>
    <w:p w:rsidR="00282677" w:rsidRDefault="00282677" w:rsidP="00282677">
      <w:pPr>
        <w:bidi/>
        <w:rPr>
          <w:rFonts w:ascii="Simplified Arabic" w:hAnsi="Simplified Arabic" w:cs="Simplified Arabic"/>
          <w:b/>
          <w:bCs/>
          <w:sz w:val="24"/>
          <w:szCs w:val="24"/>
          <w:rtl/>
          <w:lang w:bidi="ar-JO"/>
        </w:rPr>
      </w:pPr>
      <w:bookmarkStart w:id="20" w:name="_Toc31302632"/>
    </w:p>
    <w:bookmarkEnd w:id="20"/>
    <w:p w:rsidR="00282677" w:rsidRPr="00207503" w:rsidRDefault="00282677" w:rsidP="00282677">
      <w:pPr>
        <w:bidi/>
      </w:pPr>
    </w:p>
    <w:p w:rsidR="008237CA" w:rsidRDefault="008237CA" w:rsidP="008237CA">
      <w:pPr>
        <w:bidi/>
        <w:jc w:val="both"/>
        <w:rPr>
          <w:rFonts w:ascii="Simplified Arabic" w:hAnsi="Simplified Arabic" w:cs="Simplified Arabic"/>
          <w:sz w:val="24"/>
          <w:szCs w:val="24"/>
          <w:rtl/>
        </w:rPr>
      </w:pPr>
    </w:p>
    <w:p w:rsidR="00C932DB" w:rsidRDefault="00C932DB" w:rsidP="00C932DB">
      <w:pPr>
        <w:bidi/>
        <w:jc w:val="both"/>
        <w:rPr>
          <w:rFonts w:ascii="Simplified Arabic" w:hAnsi="Simplified Arabic" w:cs="Simplified Arabic"/>
          <w:sz w:val="24"/>
          <w:szCs w:val="24"/>
          <w:rtl/>
        </w:rPr>
      </w:pPr>
    </w:p>
    <w:p w:rsidR="009C04DB" w:rsidRPr="00ED55C7" w:rsidRDefault="009C04DB" w:rsidP="009C04DB">
      <w:pPr>
        <w:bidi/>
        <w:rPr>
          <w:sz w:val="24"/>
          <w:szCs w:val="24"/>
        </w:rPr>
      </w:pPr>
    </w:p>
    <w:p w:rsidR="00FD52E9" w:rsidRPr="009C04DB" w:rsidRDefault="00FD52E9" w:rsidP="00FB6E0F">
      <w:pPr>
        <w:bidi/>
        <w:spacing w:after="0" w:line="240" w:lineRule="auto"/>
        <w:jc w:val="both"/>
        <w:rPr>
          <w:rFonts w:ascii="Sakkal Majalla" w:hAnsi="Sakkal Majalla" w:cs="Sakkal Majalla"/>
          <w:b/>
          <w:bCs/>
          <w:sz w:val="24"/>
          <w:szCs w:val="24"/>
          <w:rtl/>
        </w:rPr>
      </w:pPr>
    </w:p>
    <w:p w:rsidR="00D636D5" w:rsidRPr="00CB6182" w:rsidRDefault="00D636D5" w:rsidP="00FB6E0F">
      <w:pPr>
        <w:bidi/>
        <w:rPr>
          <w:rFonts w:ascii="Sakkal Majalla" w:hAnsi="Sakkal Majalla" w:cs="Sakkal Majalla"/>
          <w:b/>
          <w:bCs/>
          <w:sz w:val="24"/>
          <w:szCs w:val="24"/>
          <w:rtl/>
        </w:rPr>
      </w:pPr>
      <w:r w:rsidRPr="00CB6182">
        <w:rPr>
          <w:rFonts w:ascii="Sakkal Majalla" w:hAnsi="Sakkal Majalla" w:cs="Sakkal Majalla"/>
          <w:b/>
          <w:bCs/>
          <w:sz w:val="24"/>
          <w:szCs w:val="24"/>
          <w:rtl/>
        </w:rPr>
        <w:br w:type="page"/>
      </w:r>
    </w:p>
    <w:p w:rsidR="00934D2B" w:rsidRPr="004C4A73" w:rsidRDefault="009D0688" w:rsidP="00400597">
      <w:pPr>
        <w:pStyle w:val="Heading1"/>
        <w:rPr>
          <w:rtl/>
        </w:rPr>
      </w:pPr>
      <w:bookmarkStart w:id="21" w:name="_Toc46225362"/>
      <w:r w:rsidRPr="004C4A73">
        <w:rPr>
          <w:rtl/>
        </w:rPr>
        <w:lastRenderedPageBreak/>
        <w:t>الجزء الثالث: الاتجاه التنظيمي ، الى أين المسير؟</w:t>
      </w:r>
      <w:bookmarkEnd w:id="21"/>
      <w:r w:rsidRPr="004C4A73">
        <w:rPr>
          <w:rtl/>
        </w:rPr>
        <w:t xml:space="preserve"> </w:t>
      </w:r>
    </w:p>
    <w:p w:rsidR="0090751D" w:rsidRPr="008F5F60" w:rsidRDefault="008F5F60" w:rsidP="008F5F60">
      <w:pPr>
        <w:pStyle w:val="Heading2"/>
      </w:pPr>
      <w:bookmarkStart w:id="22" w:name="_Toc46225363"/>
      <w:r w:rsidRPr="008F5F60">
        <w:rPr>
          <w:rFonts w:hint="cs"/>
          <w:szCs w:val="32"/>
          <w:rtl/>
        </w:rPr>
        <w:t>3.1</w:t>
      </w:r>
      <w:r w:rsidR="00400597" w:rsidRPr="008F5F60">
        <w:rPr>
          <w:rFonts w:hint="cs"/>
          <w:szCs w:val="32"/>
          <w:rtl/>
        </w:rPr>
        <w:t>.</w:t>
      </w:r>
      <w:r w:rsidRPr="008F5F60">
        <w:rPr>
          <w:rFonts w:hint="cs"/>
          <w:szCs w:val="32"/>
          <w:rtl/>
        </w:rPr>
        <w:t xml:space="preserve"> </w:t>
      </w:r>
      <w:r w:rsidR="00C60367" w:rsidRPr="008F5F60">
        <w:rPr>
          <w:rFonts w:hint="cs"/>
          <w:szCs w:val="32"/>
          <w:rtl/>
        </w:rPr>
        <w:t>رؤية الاتحاد</w:t>
      </w:r>
      <w:bookmarkEnd w:id="22"/>
      <w:r w:rsidR="00707073" w:rsidRPr="008F5F60">
        <w:rPr>
          <w:rFonts w:hint="cs"/>
          <w:szCs w:val="32"/>
          <w:rtl/>
        </w:rPr>
        <w:t xml:space="preserve"> </w:t>
      </w:r>
    </w:p>
    <w:p w:rsidR="008E0CE5" w:rsidRPr="008F5F60" w:rsidRDefault="008E0CE5" w:rsidP="008F5F60">
      <w:pPr>
        <w:bidi/>
        <w:spacing w:before="240"/>
        <w:jc w:val="center"/>
        <w:rPr>
          <w:rFonts w:ascii="Sakkal Majalla" w:hAnsi="Sakkal Majalla" w:cs="Sakkal Majalla"/>
          <w:b/>
          <w:bCs/>
          <w:i/>
          <w:iCs/>
          <w:sz w:val="28"/>
          <w:szCs w:val="28"/>
        </w:rPr>
      </w:pPr>
      <w:r w:rsidRPr="008F5F60">
        <w:rPr>
          <w:rFonts w:ascii="Sakkal Majalla" w:hAnsi="Sakkal Majalla" w:cs="Sakkal Majalla"/>
          <w:b/>
          <w:bCs/>
          <w:i/>
          <w:iCs/>
          <w:sz w:val="28"/>
          <w:szCs w:val="28"/>
          <w:rtl/>
        </w:rPr>
        <w:t>قطاع تعاوني زراعي موحد وفعّال، يساهم في تنمية وتطوير القطاع الزراعي الفلسطيني وزيادة قدرته على المنافسة في الأسواق المحلية والدولية</w:t>
      </w:r>
    </w:p>
    <w:p w:rsidR="002D3DB0" w:rsidRDefault="008E0CE5" w:rsidP="002D3DB0">
      <w:pPr>
        <w:bidi/>
        <w:jc w:val="both"/>
        <w:rPr>
          <w:rFonts w:ascii="Simplified Arabic" w:hAnsi="Simplified Arabic" w:cs="Simplified Arabic"/>
          <w:sz w:val="24"/>
          <w:szCs w:val="24"/>
          <w:rtl/>
        </w:rPr>
      </w:pPr>
      <w:r w:rsidRPr="008F5F60">
        <w:rPr>
          <w:rFonts w:ascii="Simplified Arabic" w:hAnsi="Simplified Arabic" w:cs="Simplified Arabic"/>
          <w:sz w:val="24"/>
          <w:szCs w:val="24"/>
          <w:rtl/>
        </w:rPr>
        <w:t xml:space="preserve">إن رؤيتنا </w:t>
      </w:r>
      <w:r w:rsidR="00B42D04" w:rsidRPr="008F5F60">
        <w:rPr>
          <w:rFonts w:ascii="Simplified Arabic" w:hAnsi="Simplified Arabic" w:cs="Simplified Arabic"/>
          <w:sz w:val="24"/>
          <w:szCs w:val="24"/>
          <w:rtl/>
        </w:rPr>
        <w:t>ت</w:t>
      </w:r>
      <w:r w:rsidR="00D46AAB" w:rsidRPr="008F5F60">
        <w:rPr>
          <w:rFonts w:ascii="Simplified Arabic" w:hAnsi="Simplified Arabic" w:cs="Simplified Arabic"/>
          <w:sz w:val="24"/>
          <w:szCs w:val="24"/>
          <w:rtl/>
        </w:rPr>
        <w:t>ن</w:t>
      </w:r>
      <w:r w:rsidR="00B42D04" w:rsidRPr="008F5F60">
        <w:rPr>
          <w:rFonts w:ascii="Simplified Arabic" w:hAnsi="Simplified Arabic" w:cs="Simplified Arabic"/>
          <w:sz w:val="24"/>
          <w:szCs w:val="24"/>
          <w:rtl/>
        </w:rPr>
        <w:t xml:space="preserve">بع من ايماننا الراسخ </w:t>
      </w:r>
      <w:r w:rsidR="00531166" w:rsidRPr="008F5F60">
        <w:rPr>
          <w:rFonts w:ascii="Simplified Arabic" w:hAnsi="Simplified Arabic" w:cs="Simplified Arabic"/>
          <w:sz w:val="24"/>
          <w:szCs w:val="24"/>
          <w:rtl/>
        </w:rPr>
        <w:t xml:space="preserve">في العمل التعاوني ومبادئه، وحتمية </w:t>
      </w:r>
      <w:r w:rsidR="00462CD3" w:rsidRPr="008F5F60">
        <w:rPr>
          <w:rFonts w:ascii="Simplified Arabic" w:hAnsi="Simplified Arabic" w:cs="Simplified Arabic"/>
          <w:sz w:val="24"/>
          <w:szCs w:val="24"/>
          <w:rtl/>
        </w:rPr>
        <w:t>تطور الحركة التعاونية الفلسطينية بشكل عام، والزراعية بشكل خاص لتحقيق التنمية ال</w:t>
      </w:r>
      <w:r w:rsidR="002D3DB0">
        <w:rPr>
          <w:rFonts w:ascii="Simplified Arabic" w:hAnsi="Simplified Arabic" w:cs="Simplified Arabic" w:hint="cs"/>
          <w:sz w:val="24"/>
          <w:szCs w:val="24"/>
          <w:rtl/>
        </w:rPr>
        <w:t>مستدامة</w:t>
      </w:r>
      <w:r w:rsidR="00462CD3" w:rsidRPr="008F5F60">
        <w:rPr>
          <w:rFonts w:ascii="Simplified Arabic" w:hAnsi="Simplified Arabic" w:cs="Simplified Arabic"/>
          <w:sz w:val="24"/>
          <w:szCs w:val="24"/>
          <w:rtl/>
        </w:rPr>
        <w:t xml:space="preserve"> في فلسطين. إننا نؤمن بأ</w:t>
      </w:r>
      <w:r w:rsidR="00B42D04" w:rsidRPr="008F5F60">
        <w:rPr>
          <w:rFonts w:ascii="Simplified Arabic" w:hAnsi="Simplified Arabic" w:cs="Simplified Arabic"/>
          <w:sz w:val="24"/>
          <w:szCs w:val="24"/>
          <w:rtl/>
        </w:rPr>
        <w:t xml:space="preserve">ن قوتنا كجمعيات مزارعين تكمن في وحدتنا وعملنا الدؤوب </w:t>
      </w:r>
      <w:r w:rsidR="003333D3" w:rsidRPr="008F5F60">
        <w:rPr>
          <w:rFonts w:ascii="Simplified Arabic" w:hAnsi="Simplified Arabic" w:cs="Simplified Arabic"/>
          <w:sz w:val="24"/>
          <w:szCs w:val="24"/>
          <w:rtl/>
        </w:rPr>
        <w:t xml:space="preserve">والجماعي </w:t>
      </w:r>
      <w:r w:rsidR="00B42D04" w:rsidRPr="008F5F60">
        <w:rPr>
          <w:rFonts w:ascii="Simplified Arabic" w:hAnsi="Simplified Arabic" w:cs="Simplified Arabic"/>
          <w:sz w:val="24"/>
          <w:szCs w:val="24"/>
          <w:rtl/>
        </w:rPr>
        <w:t>لما فيه مصلحة المزارع الفلسطيني وخدمته، و</w:t>
      </w:r>
      <w:r w:rsidR="003333D3" w:rsidRPr="008F5F60">
        <w:rPr>
          <w:rFonts w:ascii="Simplified Arabic" w:hAnsi="Simplified Arabic" w:cs="Simplified Arabic"/>
          <w:sz w:val="24"/>
          <w:szCs w:val="24"/>
          <w:rtl/>
        </w:rPr>
        <w:t xml:space="preserve">من </w:t>
      </w:r>
      <w:r w:rsidR="00443339" w:rsidRPr="008F5F60">
        <w:rPr>
          <w:rFonts w:ascii="Simplified Arabic" w:hAnsi="Simplified Arabic" w:cs="Simplified Arabic"/>
          <w:sz w:val="24"/>
          <w:szCs w:val="24"/>
          <w:rtl/>
        </w:rPr>
        <w:t>ق</w:t>
      </w:r>
      <w:r w:rsidR="008F507D" w:rsidRPr="008F5F60">
        <w:rPr>
          <w:rFonts w:ascii="Simplified Arabic" w:hAnsi="Simplified Arabic" w:cs="Simplified Arabic"/>
          <w:sz w:val="24"/>
          <w:szCs w:val="24"/>
          <w:rtl/>
        </w:rPr>
        <w:t xml:space="preserve">ناعتنا بأن عملنا فرادى لن يكون له </w:t>
      </w:r>
      <w:r w:rsidR="003333D3" w:rsidRPr="008F5F60">
        <w:rPr>
          <w:rFonts w:ascii="Simplified Arabic" w:hAnsi="Simplified Arabic" w:cs="Simplified Arabic"/>
          <w:sz w:val="24"/>
          <w:szCs w:val="24"/>
          <w:rtl/>
        </w:rPr>
        <w:t xml:space="preserve">الأثر على تعزيز مكانة القطاع التعاوني بشكل عام، والزراعي منه بشكل خاص.  </w:t>
      </w:r>
      <w:r w:rsidR="00D83A8E" w:rsidRPr="008F5F60">
        <w:rPr>
          <w:rFonts w:ascii="Simplified Arabic" w:hAnsi="Simplified Arabic" w:cs="Simplified Arabic"/>
          <w:sz w:val="24"/>
          <w:szCs w:val="24"/>
          <w:rtl/>
        </w:rPr>
        <w:t>بتمثلينا القوي لجمعيات المزارعين التعاوني</w:t>
      </w:r>
      <w:r w:rsidR="00E2094C" w:rsidRPr="008F5F60">
        <w:rPr>
          <w:rFonts w:ascii="Simplified Arabic" w:hAnsi="Simplified Arabic" w:cs="Simplified Arabic"/>
          <w:sz w:val="24"/>
          <w:szCs w:val="24"/>
          <w:rtl/>
        </w:rPr>
        <w:t>ة بكافة قطاعاتها الف</w:t>
      </w:r>
      <w:r w:rsidR="004F7C1E" w:rsidRPr="008F5F60">
        <w:rPr>
          <w:rFonts w:ascii="Simplified Arabic" w:hAnsi="Simplified Arabic" w:cs="Simplified Arabic"/>
          <w:sz w:val="24"/>
          <w:szCs w:val="24"/>
          <w:rtl/>
        </w:rPr>
        <w:t xml:space="preserve">رعية، سيكون لنا ثقل ودور رئيسي </w:t>
      </w:r>
      <w:r w:rsidR="00E2094C" w:rsidRPr="008F5F60">
        <w:rPr>
          <w:rFonts w:ascii="Simplified Arabic" w:hAnsi="Simplified Arabic" w:cs="Simplified Arabic"/>
          <w:sz w:val="24"/>
          <w:szCs w:val="24"/>
          <w:rtl/>
        </w:rPr>
        <w:t>ن</w:t>
      </w:r>
      <w:r w:rsidR="004F7C1E" w:rsidRPr="008F5F60">
        <w:rPr>
          <w:rFonts w:ascii="Simplified Arabic" w:hAnsi="Simplified Arabic" w:cs="Simplified Arabic"/>
          <w:sz w:val="24"/>
          <w:szCs w:val="24"/>
          <w:rtl/>
        </w:rPr>
        <w:t>لع</w:t>
      </w:r>
      <w:r w:rsidR="00E2094C" w:rsidRPr="008F5F60">
        <w:rPr>
          <w:rFonts w:ascii="Simplified Arabic" w:hAnsi="Simplified Arabic" w:cs="Simplified Arabic"/>
          <w:sz w:val="24"/>
          <w:szCs w:val="24"/>
          <w:rtl/>
        </w:rPr>
        <w:t>به على مستو</w:t>
      </w:r>
      <w:r w:rsidR="004F7C1E" w:rsidRPr="008F5F60">
        <w:rPr>
          <w:rFonts w:ascii="Simplified Arabic" w:hAnsi="Simplified Arabic" w:cs="Simplified Arabic"/>
          <w:sz w:val="24"/>
          <w:szCs w:val="24"/>
          <w:rtl/>
        </w:rPr>
        <w:t>ي</w:t>
      </w:r>
      <w:r w:rsidR="00E2094C" w:rsidRPr="008F5F60">
        <w:rPr>
          <w:rFonts w:ascii="Simplified Arabic" w:hAnsi="Simplified Arabic" w:cs="Simplified Arabic"/>
          <w:sz w:val="24"/>
          <w:szCs w:val="24"/>
          <w:rtl/>
        </w:rPr>
        <w:t>ات صنع القرار الوطني</w:t>
      </w:r>
      <w:r w:rsidR="004F7C1E" w:rsidRPr="008F5F60">
        <w:rPr>
          <w:rFonts w:ascii="Simplified Arabic" w:hAnsi="Simplified Arabic" w:cs="Simplified Arabic"/>
          <w:sz w:val="24"/>
          <w:szCs w:val="24"/>
          <w:rtl/>
        </w:rPr>
        <w:t>، وخصوصاً تلك القرارات والسياسات والب</w:t>
      </w:r>
      <w:r w:rsidR="002D3DB0">
        <w:rPr>
          <w:rFonts w:ascii="Simplified Arabic" w:hAnsi="Simplified Arabic" w:cs="Simplified Arabic"/>
          <w:sz w:val="24"/>
          <w:szCs w:val="24"/>
          <w:rtl/>
        </w:rPr>
        <w:t>رامج المتعلقة بالقطاع الزراعي.</w:t>
      </w:r>
      <w:r w:rsidR="002D3DB0">
        <w:rPr>
          <w:rFonts w:ascii="Simplified Arabic" w:hAnsi="Simplified Arabic" w:cs="Simplified Arabic" w:hint="cs"/>
          <w:sz w:val="24"/>
          <w:szCs w:val="24"/>
          <w:rtl/>
        </w:rPr>
        <w:t xml:space="preserve"> </w:t>
      </w:r>
      <w:r w:rsidR="00F208F0" w:rsidRPr="008F5F60">
        <w:rPr>
          <w:rFonts w:ascii="Simplified Arabic" w:hAnsi="Simplified Arabic" w:cs="Simplified Arabic"/>
          <w:sz w:val="24"/>
          <w:szCs w:val="24"/>
          <w:rtl/>
        </w:rPr>
        <w:t>ولذلك ف</w:t>
      </w:r>
      <w:r w:rsidR="003333D3" w:rsidRPr="008F5F60">
        <w:rPr>
          <w:rFonts w:ascii="Simplified Arabic" w:hAnsi="Simplified Arabic" w:cs="Simplified Arabic"/>
          <w:sz w:val="24"/>
          <w:szCs w:val="24"/>
          <w:rtl/>
        </w:rPr>
        <w:t xml:space="preserve">إننا </w:t>
      </w:r>
      <w:r w:rsidR="003333D3" w:rsidRPr="002D3DB0">
        <w:rPr>
          <w:rFonts w:ascii="Simplified Arabic" w:hAnsi="Simplified Arabic" w:cs="Simplified Arabic"/>
          <w:b/>
          <w:bCs/>
          <w:i/>
          <w:iCs/>
          <w:sz w:val="24"/>
          <w:szCs w:val="24"/>
          <w:rtl/>
        </w:rPr>
        <w:t>نر</w:t>
      </w:r>
      <w:r w:rsidR="00E16B00" w:rsidRPr="002D3DB0">
        <w:rPr>
          <w:rFonts w:ascii="Simplified Arabic" w:hAnsi="Simplified Arabic" w:cs="Simplified Arabic"/>
          <w:b/>
          <w:bCs/>
          <w:i/>
          <w:iCs/>
          <w:sz w:val="24"/>
          <w:szCs w:val="24"/>
          <w:rtl/>
        </w:rPr>
        <w:t xml:space="preserve">ى بأن </w:t>
      </w:r>
      <w:r w:rsidR="00F208F0" w:rsidRPr="002D3DB0">
        <w:rPr>
          <w:rFonts w:ascii="Simplified Arabic" w:hAnsi="Simplified Arabic" w:cs="Simplified Arabic"/>
          <w:b/>
          <w:bCs/>
          <w:i/>
          <w:iCs/>
          <w:sz w:val="24"/>
          <w:szCs w:val="24"/>
          <w:rtl/>
        </w:rPr>
        <w:t xml:space="preserve">جميع </w:t>
      </w:r>
      <w:r w:rsidR="00D46AAB" w:rsidRPr="002D3DB0">
        <w:rPr>
          <w:rFonts w:ascii="Simplified Arabic" w:hAnsi="Simplified Arabic" w:cs="Simplified Arabic"/>
          <w:b/>
          <w:bCs/>
          <w:i/>
          <w:iCs/>
          <w:sz w:val="24"/>
          <w:szCs w:val="24"/>
          <w:rtl/>
        </w:rPr>
        <w:t xml:space="preserve">الجمعيات التعاونية الزراعية الفلسطينية العاملة في جميع ربوع الوطن </w:t>
      </w:r>
      <w:r w:rsidR="00F208F0" w:rsidRPr="002D3DB0">
        <w:rPr>
          <w:rFonts w:ascii="Simplified Arabic" w:hAnsi="Simplified Arabic" w:cs="Simplified Arabic"/>
          <w:b/>
          <w:bCs/>
          <w:i/>
          <w:iCs/>
          <w:sz w:val="24"/>
          <w:szCs w:val="24"/>
          <w:rtl/>
        </w:rPr>
        <w:t>هي ممثلة في الاتحاد</w:t>
      </w:r>
      <w:r w:rsidR="00F208F0" w:rsidRPr="008F5F60">
        <w:rPr>
          <w:rFonts w:ascii="Simplified Arabic" w:hAnsi="Simplified Arabic" w:cs="Simplified Arabic"/>
          <w:sz w:val="24"/>
          <w:szCs w:val="24"/>
          <w:rtl/>
        </w:rPr>
        <w:t>، وت</w:t>
      </w:r>
      <w:r w:rsidR="00443339" w:rsidRPr="008F5F60">
        <w:rPr>
          <w:rFonts w:ascii="Simplified Arabic" w:hAnsi="Simplified Arabic" w:cs="Simplified Arabic"/>
          <w:sz w:val="24"/>
          <w:szCs w:val="24"/>
          <w:rtl/>
        </w:rPr>
        <w:t xml:space="preserve">ساهم بشكل فعال في عملية </w:t>
      </w:r>
      <w:r w:rsidR="00F208F0" w:rsidRPr="008F5F60">
        <w:rPr>
          <w:rFonts w:ascii="Simplified Arabic" w:hAnsi="Simplified Arabic" w:cs="Simplified Arabic"/>
          <w:sz w:val="24"/>
          <w:szCs w:val="24"/>
          <w:rtl/>
        </w:rPr>
        <w:t>صنع القرار فيه و</w:t>
      </w:r>
      <w:r w:rsidR="00443339" w:rsidRPr="008F5F60">
        <w:rPr>
          <w:rFonts w:ascii="Simplified Arabic" w:hAnsi="Simplified Arabic" w:cs="Simplified Arabic"/>
          <w:sz w:val="24"/>
          <w:szCs w:val="24"/>
          <w:rtl/>
        </w:rPr>
        <w:t xml:space="preserve">في </w:t>
      </w:r>
      <w:r w:rsidR="00F208F0" w:rsidRPr="008F5F60">
        <w:rPr>
          <w:rFonts w:ascii="Simplified Arabic" w:hAnsi="Simplified Arabic" w:cs="Simplified Arabic"/>
          <w:sz w:val="24"/>
          <w:szCs w:val="24"/>
          <w:rtl/>
        </w:rPr>
        <w:t>تحد</w:t>
      </w:r>
      <w:r w:rsidR="00443339" w:rsidRPr="008F5F60">
        <w:rPr>
          <w:rFonts w:ascii="Simplified Arabic" w:hAnsi="Simplified Arabic" w:cs="Simplified Arabic"/>
          <w:sz w:val="24"/>
          <w:szCs w:val="24"/>
          <w:rtl/>
        </w:rPr>
        <w:t>ي</w:t>
      </w:r>
      <w:r w:rsidR="00F208F0" w:rsidRPr="008F5F60">
        <w:rPr>
          <w:rFonts w:ascii="Simplified Arabic" w:hAnsi="Simplified Arabic" w:cs="Simplified Arabic"/>
          <w:sz w:val="24"/>
          <w:szCs w:val="24"/>
          <w:rtl/>
        </w:rPr>
        <w:t xml:space="preserve">د توجهاته وآليات عمله بطريقة ديمقراطية </w:t>
      </w:r>
      <w:r w:rsidR="00C259E0" w:rsidRPr="008F5F60">
        <w:rPr>
          <w:rFonts w:ascii="Simplified Arabic" w:hAnsi="Simplified Arabic" w:cs="Simplified Arabic"/>
          <w:sz w:val="24"/>
          <w:szCs w:val="24"/>
          <w:rtl/>
        </w:rPr>
        <w:t xml:space="preserve">يتوافق حولها الأعضاء </w:t>
      </w:r>
      <w:r w:rsidR="00973A94" w:rsidRPr="008F5F60">
        <w:rPr>
          <w:rFonts w:ascii="Simplified Arabic" w:hAnsi="Simplified Arabic" w:cs="Simplified Arabic"/>
          <w:sz w:val="24"/>
          <w:szCs w:val="24"/>
          <w:rtl/>
        </w:rPr>
        <w:t>وت</w:t>
      </w:r>
      <w:r w:rsidR="009E5A9C" w:rsidRPr="008F5F60">
        <w:rPr>
          <w:rFonts w:ascii="Simplified Arabic" w:hAnsi="Simplified Arabic" w:cs="Simplified Arabic"/>
          <w:sz w:val="24"/>
          <w:szCs w:val="24"/>
          <w:rtl/>
        </w:rPr>
        <w:t>تحق</w:t>
      </w:r>
      <w:r w:rsidR="00C259E0" w:rsidRPr="008F5F60">
        <w:rPr>
          <w:rFonts w:ascii="Simplified Arabic" w:hAnsi="Simplified Arabic" w:cs="Simplified Arabic"/>
          <w:sz w:val="24"/>
          <w:szCs w:val="24"/>
          <w:rtl/>
        </w:rPr>
        <w:t xml:space="preserve">ق التنمية الزراعية </w:t>
      </w:r>
      <w:r w:rsidR="009E5A9C" w:rsidRPr="008F5F60">
        <w:rPr>
          <w:rFonts w:ascii="Simplified Arabic" w:hAnsi="Simplified Arabic" w:cs="Simplified Arabic"/>
          <w:sz w:val="24"/>
          <w:szCs w:val="24"/>
          <w:rtl/>
        </w:rPr>
        <w:t xml:space="preserve">المستدامة </w:t>
      </w:r>
      <w:r w:rsidR="00973A94" w:rsidRPr="008F5F60">
        <w:rPr>
          <w:rFonts w:ascii="Simplified Arabic" w:hAnsi="Simplified Arabic" w:cs="Simplified Arabic"/>
          <w:sz w:val="24"/>
          <w:szCs w:val="24"/>
          <w:rtl/>
        </w:rPr>
        <w:t>من خلالها</w:t>
      </w:r>
      <w:r w:rsidR="00443339" w:rsidRPr="008F5F60">
        <w:rPr>
          <w:rFonts w:ascii="Simplified Arabic" w:hAnsi="Simplified Arabic" w:cs="Simplified Arabic"/>
          <w:sz w:val="24"/>
          <w:szCs w:val="24"/>
          <w:rtl/>
        </w:rPr>
        <w:t>،</w:t>
      </w:r>
      <w:r w:rsidR="00973A94" w:rsidRPr="008F5F60">
        <w:rPr>
          <w:rFonts w:ascii="Simplified Arabic" w:hAnsi="Simplified Arabic" w:cs="Simplified Arabic"/>
          <w:sz w:val="24"/>
          <w:szCs w:val="24"/>
          <w:rtl/>
        </w:rPr>
        <w:t xml:space="preserve"> </w:t>
      </w:r>
      <w:r w:rsidR="009E5A9C" w:rsidRPr="008F5F60">
        <w:rPr>
          <w:rFonts w:ascii="Simplified Arabic" w:hAnsi="Simplified Arabic" w:cs="Simplified Arabic"/>
          <w:sz w:val="24"/>
          <w:szCs w:val="24"/>
          <w:rtl/>
        </w:rPr>
        <w:t>و</w:t>
      </w:r>
      <w:r w:rsidR="00C259E0" w:rsidRPr="008F5F60">
        <w:rPr>
          <w:rFonts w:ascii="Simplified Arabic" w:hAnsi="Simplified Arabic" w:cs="Simplified Arabic"/>
          <w:sz w:val="24"/>
          <w:szCs w:val="24"/>
          <w:rtl/>
        </w:rPr>
        <w:t xml:space="preserve">التي </w:t>
      </w:r>
      <w:r w:rsidR="00536949" w:rsidRPr="008F5F60">
        <w:rPr>
          <w:rFonts w:ascii="Simplified Arabic" w:hAnsi="Simplified Arabic" w:cs="Simplified Arabic"/>
          <w:sz w:val="24"/>
          <w:szCs w:val="24"/>
          <w:rtl/>
        </w:rPr>
        <w:t>يكون</w:t>
      </w:r>
      <w:r w:rsidR="009E5A9C" w:rsidRPr="008F5F60">
        <w:rPr>
          <w:rFonts w:ascii="Simplified Arabic" w:hAnsi="Simplified Arabic" w:cs="Simplified Arabic"/>
          <w:sz w:val="24"/>
          <w:szCs w:val="24"/>
          <w:rtl/>
        </w:rPr>
        <w:t xml:space="preserve"> المزارع الفلسطيني</w:t>
      </w:r>
      <w:r w:rsidR="00973A94" w:rsidRPr="008F5F60">
        <w:rPr>
          <w:rFonts w:ascii="Simplified Arabic" w:hAnsi="Simplified Arabic" w:cs="Simplified Arabic"/>
          <w:sz w:val="24"/>
          <w:szCs w:val="24"/>
          <w:rtl/>
        </w:rPr>
        <w:t xml:space="preserve"> التعاوني</w:t>
      </w:r>
      <w:r w:rsidR="009E5A9C" w:rsidRPr="008F5F60">
        <w:rPr>
          <w:rFonts w:ascii="Simplified Arabic" w:hAnsi="Simplified Arabic" w:cs="Simplified Arabic"/>
          <w:sz w:val="24"/>
          <w:szCs w:val="24"/>
          <w:rtl/>
        </w:rPr>
        <w:t>، ذكراً كان أم أنثى،</w:t>
      </w:r>
      <w:r w:rsidR="00C259E0" w:rsidRPr="008F5F60">
        <w:rPr>
          <w:rFonts w:ascii="Simplified Arabic" w:hAnsi="Simplified Arabic" w:cs="Simplified Arabic"/>
          <w:sz w:val="24"/>
          <w:szCs w:val="24"/>
          <w:rtl/>
        </w:rPr>
        <w:t xml:space="preserve"> </w:t>
      </w:r>
      <w:r w:rsidR="00536949" w:rsidRPr="008F5F60">
        <w:rPr>
          <w:rFonts w:ascii="Simplified Arabic" w:hAnsi="Simplified Arabic" w:cs="Simplified Arabic"/>
          <w:sz w:val="24"/>
          <w:szCs w:val="24"/>
          <w:rtl/>
        </w:rPr>
        <w:t>عماداً وأساساً لها</w:t>
      </w:r>
      <w:r w:rsidR="00973A94" w:rsidRPr="008F5F60">
        <w:rPr>
          <w:rFonts w:ascii="Simplified Arabic" w:hAnsi="Simplified Arabic" w:cs="Simplified Arabic"/>
          <w:sz w:val="24"/>
          <w:szCs w:val="24"/>
          <w:rtl/>
        </w:rPr>
        <w:t xml:space="preserve">. </w:t>
      </w:r>
    </w:p>
    <w:p w:rsidR="00443339" w:rsidRPr="008F5F60" w:rsidRDefault="005C2628" w:rsidP="002D3DB0">
      <w:pPr>
        <w:bidi/>
        <w:jc w:val="both"/>
        <w:rPr>
          <w:rFonts w:ascii="Simplified Arabic" w:hAnsi="Simplified Arabic" w:cs="Simplified Arabic"/>
          <w:sz w:val="24"/>
          <w:szCs w:val="24"/>
          <w:rtl/>
        </w:rPr>
      </w:pPr>
      <w:r w:rsidRPr="008F5F60">
        <w:rPr>
          <w:rFonts w:ascii="Simplified Arabic" w:hAnsi="Simplified Arabic" w:cs="Simplified Arabic"/>
          <w:sz w:val="24"/>
          <w:szCs w:val="24"/>
          <w:rtl/>
        </w:rPr>
        <w:t>إن</w:t>
      </w:r>
      <w:r w:rsidR="00443339" w:rsidRPr="008F5F60">
        <w:rPr>
          <w:rFonts w:ascii="Simplified Arabic" w:hAnsi="Simplified Arabic" w:cs="Simplified Arabic"/>
          <w:sz w:val="24"/>
          <w:szCs w:val="24"/>
          <w:rtl/>
        </w:rPr>
        <w:t xml:space="preserve"> تجمعنا </w:t>
      </w:r>
      <w:r w:rsidR="00131D14" w:rsidRPr="008F5F60">
        <w:rPr>
          <w:rFonts w:ascii="Simplified Arabic" w:hAnsi="Simplified Arabic" w:cs="Simplified Arabic"/>
          <w:sz w:val="24"/>
          <w:szCs w:val="24"/>
          <w:rtl/>
        </w:rPr>
        <w:t>وعملنا المشترك على تحقيق المنفعة المتبادلة بيننا كجمعيات تعاونية زراعية</w:t>
      </w:r>
      <w:r w:rsidR="002D3DB0">
        <w:rPr>
          <w:rFonts w:ascii="Simplified Arabic" w:hAnsi="Simplified Arabic" w:cs="Simplified Arabic" w:hint="cs"/>
          <w:sz w:val="24"/>
          <w:szCs w:val="24"/>
          <w:rtl/>
        </w:rPr>
        <w:t xml:space="preserve"> وعلى أساس العدالة الاجتماعية</w:t>
      </w:r>
      <w:r w:rsidRPr="008F5F60">
        <w:rPr>
          <w:rFonts w:ascii="Simplified Arabic" w:hAnsi="Simplified Arabic" w:cs="Simplified Arabic"/>
          <w:sz w:val="24"/>
          <w:szCs w:val="24"/>
          <w:rtl/>
        </w:rPr>
        <w:t xml:space="preserve">، يمكننا من كسر نظام الإلحاق </w:t>
      </w:r>
      <w:r w:rsidR="0062114E" w:rsidRPr="008F5F60">
        <w:rPr>
          <w:rFonts w:ascii="Simplified Arabic" w:hAnsi="Simplified Arabic" w:cs="Simplified Arabic"/>
          <w:sz w:val="24"/>
          <w:szCs w:val="24"/>
          <w:rtl/>
        </w:rPr>
        <w:t>و</w:t>
      </w:r>
      <w:r w:rsidRPr="008F5F60">
        <w:rPr>
          <w:rFonts w:ascii="Simplified Arabic" w:hAnsi="Simplified Arabic" w:cs="Simplified Arabic"/>
          <w:sz w:val="24"/>
          <w:szCs w:val="24"/>
          <w:rtl/>
        </w:rPr>
        <w:t xml:space="preserve">التبعية </w:t>
      </w:r>
      <w:r w:rsidR="0062114E" w:rsidRPr="008F5F60">
        <w:rPr>
          <w:rFonts w:ascii="Simplified Arabic" w:hAnsi="Simplified Arabic" w:cs="Simplified Arabic"/>
          <w:sz w:val="24"/>
          <w:szCs w:val="24"/>
          <w:rtl/>
        </w:rPr>
        <w:t xml:space="preserve">القائم، </w:t>
      </w:r>
      <w:r w:rsidRPr="008F5F60">
        <w:rPr>
          <w:rFonts w:ascii="Simplified Arabic" w:hAnsi="Simplified Arabic" w:cs="Simplified Arabic"/>
          <w:sz w:val="24"/>
          <w:szCs w:val="24"/>
          <w:rtl/>
        </w:rPr>
        <w:t xml:space="preserve"> ويمكننا </w:t>
      </w:r>
      <w:r w:rsidR="00B73658" w:rsidRPr="008F5F60">
        <w:rPr>
          <w:rFonts w:ascii="Simplified Arabic" w:hAnsi="Simplified Arabic" w:cs="Simplified Arabic"/>
          <w:sz w:val="24"/>
          <w:szCs w:val="24"/>
          <w:rtl/>
        </w:rPr>
        <w:t xml:space="preserve">من تحقيق الاستقلال الاقتصادي والتنمية الهادفة إلى خلق علاقات انتاج جديدة تضمن زيادة الانتاجية </w:t>
      </w:r>
      <w:r w:rsidR="0062114E" w:rsidRPr="008F5F60">
        <w:rPr>
          <w:rFonts w:ascii="Simplified Arabic" w:hAnsi="Simplified Arabic" w:cs="Simplified Arabic"/>
          <w:sz w:val="24"/>
          <w:szCs w:val="24"/>
          <w:rtl/>
        </w:rPr>
        <w:t xml:space="preserve">والتنافسية </w:t>
      </w:r>
      <w:r w:rsidR="006D335C" w:rsidRPr="008F5F60">
        <w:rPr>
          <w:rFonts w:ascii="Simplified Arabic" w:hAnsi="Simplified Arabic" w:cs="Simplified Arabic"/>
          <w:sz w:val="24"/>
          <w:szCs w:val="24"/>
          <w:rtl/>
        </w:rPr>
        <w:t>لمنتجاتنا الزراعية بكافة أنواع</w:t>
      </w:r>
      <w:r w:rsidR="002D3DB0">
        <w:rPr>
          <w:rFonts w:ascii="Simplified Arabic" w:hAnsi="Simplified Arabic" w:cs="Simplified Arabic"/>
          <w:sz w:val="24"/>
          <w:szCs w:val="24"/>
          <w:rtl/>
        </w:rPr>
        <w:t>ها، محلياً واقليمياً ودولياً</w:t>
      </w:r>
      <w:r w:rsidR="002D3DB0">
        <w:rPr>
          <w:rFonts w:ascii="Simplified Arabic" w:hAnsi="Simplified Arabic" w:cs="Simplified Arabic" w:hint="cs"/>
          <w:sz w:val="24"/>
          <w:szCs w:val="24"/>
          <w:rtl/>
        </w:rPr>
        <w:t>.</w:t>
      </w:r>
      <w:r w:rsidR="00443339" w:rsidRPr="008F5F60">
        <w:rPr>
          <w:rFonts w:ascii="Simplified Arabic" w:hAnsi="Simplified Arabic" w:cs="Simplified Arabic"/>
          <w:sz w:val="24"/>
          <w:szCs w:val="24"/>
          <w:rtl/>
        </w:rPr>
        <w:t xml:space="preserve">عبر هذه المقومات، </w:t>
      </w:r>
      <w:r w:rsidR="00B04F6D" w:rsidRPr="008F5F60">
        <w:rPr>
          <w:rFonts w:ascii="Simplified Arabic" w:hAnsi="Simplified Arabic" w:cs="Simplified Arabic"/>
          <w:sz w:val="24"/>
          <w:szCs w:val="24"/>
          <w:rtl/>
        </w:rPr>
        <w:t xml:space="preserve"> </w:t>
      </w:r>
      <w:r w:rsidR="00DF5E9E" w:rsidRPr="008F5F60">
        <w:rPr>
          <w:rFonts w:ascii="Simplified Arabic" w:hAnsi="Simplified Arabic" w:cs="Simplified Arabic"/>
          <w:sz w:val="24"/>
          <w:szCs w:val="24"/>
          <w:rtl/>
        </w:rPr>
        <w:t>ستت</w:t>
      </w:r>
      <w:r w:rsidR="00443339" w:rsidRPr="008F5F60">
        <w:rPr>
          <w:rFonts w:ascii="Simplified Arabic" w:hAnsi="Simplified Arabic" w:cs="Simplified Arabic"/>
          <w:sz w:val="24"/>
          <w:szCs w:val="24"/>
          <w:rtl/>
        </w:rPr>
        <w:t xml:space="preserve">عزز لدى </w:t>
      </w:r>
      <w:r w:rsidR="00DF5E9E" w:rsidRPr="008F5F60">
        <w:rPr>
          <w:rFonts w:ascii="Simplified Arabic" w:hAnsi="Simplified Arabic" w:cs="Simplified Arabic"/>
          <w:sz w:val="24"/>
          <w:szCs w:val="24"/>
          <w:rtl/>
        </w:rPr>
        <w:t>جمعياتنا الأعضاء وأعضاء هذه الجمعيات من مزارعين ومزارعات</w:t>
      </w:r>
      <w:r w:rsidR="00443339" w:rsidRPr="008F5F60">
        <w:rPr>
          <w:rFonts w:ascii="Simplified Arabic" w:hAnsi="Simplified Arabic" w:cs="Simplified Arabic"/>
          <w:sz w:val="24"/>
          <w:szCs w:val="24"/>
          <w:rtl/>
        </w:rPr>
        <w:t xml:space="preserve"> القدرة بكل ابعادها السياسية والاقتصادية والمجتمعية– و في حدود معينة </w:t>
      </w:r>
      <w:r w:rsidR="00DF5E9E" w:rsidRPr="008F5F60">
        <w:rPr>
          <w:rFonts w:ascii="Simplified Arabic" w:hAnsi="Simplified Arabic" w:cs="Simplified Arabic"/>
          <w:sz w:val="24"/>
          <w:szCs w:val="24"/>
          <w:rtl/>
        </w:rPr>
        <w:t>– على مواجهة التحديات  التنموية، و</w:t>
      </w:r>
      <w:r w:rsidR="00443339" w:rsidRPr="008F5F60">
        <w:rPr>
          <w:rFonts w:ascii="Simplified Arabic" w:hAnsi="Simplified Arabic" w:cs="Simplified Arabic"/>
          <w:sz w:val="24"/>
          <w:szCs w:val="24"/>
          <w:rtl/>
        </w:rPr>
        <w:t>تحدي</w:t>
      </w:r>
      <w:r w:rsidR="00DF5E9E" w:rsidRPr="008F5F60">
        <w:rPr>
          <w:rFonts w:ascii="Simplified Arabic" w:hAnsi="Simplified Arabic" w:cs="Simplified Arabic"/>
          <w:sz w:val="24"/>
          <w:szCs w:val="24"/>
          <w:rtl/>
        </w:rPr>
        <w:t>ات الاستخدام والتشغيل و</w:t>
      </w:r>
      <w:r w:rsidR="00443339" w:rsidRPr="008F5F60">
        <w:rPr>
          <w:rFonts w:ascii="Simplified Arabic" w:hAnsi="Simplified Arabic" w:cs="Simplified Arabic"/>
          <w:sz w:val="24"/>
          <w:szCs w:val="24"/>
          <w:rtl/>
        </w:rPr>
        <w:t>الموارد المحدودة من ج</w:t>
      </w:r>
      <w:r w:rsidR="006828ED" w:rsidRPr="008F5F60">
        <w:rPr>
          <w:rFonts w:ascii="Simplified Arabic" w:hAnsi="Simplified Arabic" w:cs="Simplified Arabic"/>
          <w:sz w:val="24"/>
          <w:szCs w:val="24"/>
          <w:rtl/>
        </w:rPr>
        <w:t xml:space="preserve">هة ، وقبل كل ذلك توفير مقومات الاستمرارية المؤسساتية للجمعيات التعاونية ومقومات </w:t>
      </w:r>
      <w:r w:rsidR="00443339" w:rsidRPr="008F5F60">
        <w:rPr>
          <w:rFonts w:ascii="Simplified Arabic" w:hAnsi="Simplified Arabic" w:cs="Simplified Arabic"/>
          <w:sz w:val="24"/>
          <w:szCs w:val="24"/>
          <w:rtl/>
        </w:rPr>
        <w:t xml:space="preserve">صمود </w:t>
      </w:r>
      <w:r w:rsidR="006828ED" w:rsidRPr="008F5F60">
        <w:rPr>
          <w:rFonts w:ascii="Simplified Arabic" w:hAnsi="Simplified Arabic" w:cs="Simplified Arabic"/>
          <w:sz w:val="24"/>
          <w:szCs w:val="24"/>
          <w:rtl/>
        </w:rPr>
        <w:t>المزارع الفلسطيني على أرضه</w:t>
      </w:r>
      <w:r w:rsidR="00443339" w:rsidRPr="008F5F60">
        <w:rPr>
          <w:rFonts w:ascii="Simplified Arabic" w:hAnsi="Simplified Arabic" w:cs="Simplified Arabic"/>
          <w:sz w:val="24"/>
          <w:szCs w:val="24"/>
          <w:rtl/>
        </w:rPr>
        <w:t>.</w:t>
      </w:r>
      <w:r w:rsidR="004F7C1E" w:rsidRPr="008F5F60">
        <w:rPr>
          <w:rFonts w:ascii="Simplified Arabic" w:hAnsi="Simplified Arabic" w:cs="Simplified Arabic"/>
          <w:sz w:val="24"/>
          <w:szCs w:val="24"/>
          <w:rtl/>
        </w:rPr>
        <w:t xml:space="preserve">  </w:t>
      </w:r>
    </w:p>
    <w:p w:rsidR="00763648" w:rsidRPr="008F5F60" w:rsidRDefault="008F5F60" w:rsidP="008F5F60">
      <w:pPr>
        <w:pStyle w:val="Heading2"/>
        <w:rPr>
          <w:szCs w:val="32"/>
          <w:rtl/>
        </w:rPr>
      </w:pPr>
      <w:bookmarkStart w:id="23" w:name="_Toc46225364"/>
      <w:r w:rsidRPr="008F5F60">
        <w:rPr>
          <w:rFonts w:hint="cs"/>
          <w:szCs w:val="32"/>
          <w:rtl/>
        </w:rPr>
        <w:t xml:space="preserve">3.2. </w:t>
      </w:r>
      <w:r w:rsidR="00763648" w:rsidRPr="008F5F60">
        <w:rPr>
          <w:rFonts w:hint="cs"/>
          <w:szCs w:val="32"/>
          <w:rtl/>
        </w:rPr>
        <w:t>رسالة الاتحاد</w:t>
      </w:r>
      <w:bookmarkEnd w:id="23"/>
      <w:r w:rsidR="00707073" w:rsidRPr="008F5F60">
        <w:rPr>
          <w:rFonts w:hint="cs"/>
          <w:szCs w:val="32"/>
          <w:rtl/>
        </w:rPr>
        <w:t xml:space="preserve"> </w:t>
      </w:r>
    </w:p>
    <w:p w:rsidR="00763648" w:rsidRPr="008F5F60" w:rsidRDefault="00763648" w:rsidP="008F5F60">
      <w:pPr>
        <w:bidi/>
        <w:spacing w:before="120"/>
        <w:jc w:val="center"/>
        <w:rPr>
          <w:rFonts w:ascii="Sakkal Majalla" w:hAnsi="Sakkal Majalla" w:cs="Sakkal Majalla"/>
          <w:b/>
          <w:bCs/>
          <w:i/>
          <w:iCs/>
          <w:sz w:val="28"/>
          <w:szCs w:val="28"/>
          <w:rtl/>
        </w:rPr>
      </w:pPr>
      <w:r w:rsidRPr="008F5F60">
        <w:rPr>
          <w:rFonts w:ascii="Sakkal Majalla" w:hAnsi="Sakkal Majalla" w:cs="Sakkal Majalla"/>
          <w:b/>
          <w:bCs/>
          <w:i/>
          <w:iCs/>
          <w:sz w:val="28"/>
          <w:szCs w:val="28"/>
          <w:rtl/>
        </w:rPr>
        <w:t>تمكين الجمعيات التعاونية الزراعية من تحقيق طموحتها بما ينسجم مع مبادئ ومفاهيم التعاون والألولويات الوطنية</w:t>
      </w:r>
    </w:p>
    <w:p w:rsidR="00095AE6" w:rsidRPr="008F5F60" w:rsidRDefault="00D83D71" w:rsidP="00FB6E0F">
      <w:pPr>
        <w:bidi/>
        <w:jc w:val="both"/>
        <w:rPr>
          <w:rFonts w:ascii="Simplified Arabic" w:hAnsi="Simplified Arabic" w:cs="Simplified Arabic"/>
          <w:sz w:val="24"/>
          <w:szCs w:val="24"/>
          <w:rtl/>
        </w:rPr>
      </w:pPr>
      <w:r w:rsidRPr="008F5F60">
        <w:rPr>
          <w:rFonts w:ascii="Simplified Arabic" w:hAnsi="Simplified Arabic" w:cs="Simplified Arabic"/>
          <w:sz w:val="24"/>
          <w:szCs w:val="24"/>
          <w:rtl/>
        </w:rPr>
        <w:t xml:space="preserve">نحن جمعية تعاونية مستقلة </w:t>
      </w:r>
      <w:r w:rsidR="00011436" w:rsidRPr="008F5F60">
        <w:rPr>
          <w:rFonts w:ascii="Simplified Arabic" w:hAnsi="Simplified Arabic" w:cs="Simplified Arabic"/>
          <w:sz w:val="24"/>
          <w:szCs w:val="24"/>
          <w:rtl/>
        </w:rPr>
        <w:t>تمتلكها جمعياتها التعاونية الأعضاء و</w:t>
      </w:r>
      <w:r w:rsidR="00181A79" w:rsidRPr="008F5F60">
        <w:rPr>
          <w:rFonts w:ascii="Simplified Arabic" w:hAnsi="Simplified Arabic" w:cs="Simplified Arabic"/>
          <w:sz w:val="24"/>
          <w:szCs w:val="24"/>
          <w:rtl/>
        </w:rPr>
        <w:t xml:space="preserve">تحكمها هيئتها العامة المكونة من منتدبين عن </w:t>
      </w:r>
      <w:r w:rsidR="00011436" w:rsidRPr="008F5F60">
        <w:rPr>
          <w:rFonts w:ascii="Simplified Arabic" w:hAnsi="Simplified Arabic" w:cs="Simplified Arabic"/>
          <w:sz w:val="24"/>
          <w:szCs w:val="24"/>
          <w:rtl/>
        </w:rPr>
        <w:t>هذه الجمعيات</w:t>
      </w:r>
      <w:r w:rsidR="0058442A" w:rsidRPr="008F5F60">
        <w:rPr>
          <w:rFonts w:ascii="Simplified Arabic" w:hAnsi="Simplified Arabic" w:cs="Simplified Arabic"/>
          <w:sz w:val="24"/>
          <w:szCs w:val="24"/>
          <w:rtl/>
        </w:rPr>
        <w:t>، وفقاً لمبادئ التعاون السبع ونظامنا الداخلي</w:t>
      </w:r>
      <w:r w:rsidR="00011436" w:rsidRPr="008F5F60">
        <w:rPr>
          <w:rFonts w:ascii="Simplified Arabic" w:hAnsi="Simplified Arabic" w:cs="Simplified Arabic"/>
          <w:sz w:val="24"/>
          <w:szCs w:val="24"/>
          <w:rtl/>
        </w:rPr>
        <w:t xml:space="preserve">.  </w:t>
      </w:r>
      <w:r w:rsidR="00011436" w:rsidRPr="002D3DB0">
        <w:rPr>
          <w:rFonts w:ascii="Simplified Arabic" w:hAnsi="Simplified Arabic" w:cs="Simplified Arabic"/>
          <w:b/>
          <w:bCs/>
          <w:sz w:val="24"/>
          <w:szCs w:val="24"/>
          <w:rtl/>
        </w:rPr>
        <w:t xml:space="preserve">مهمتنا الأساسية هي </w:t>
      </w:r>
      <w:r w:rsidR="00C16C15" w:rsidRPr="002D3DB0">
        <w:rPr>
          <w:rFonts w:ascii="Simplified Arabic" w:hAnsi="Simplified Arabic" w:cs="Simplified Arabic"/>
          <w:b/>
          <w:bCs/>
          <w:sz w:val="24"/>
          <w:szCs w:val="24"/>
          <w:rtl/>
        </w:rPr>
        <w:t>تلبية احتياجات أعضائنا</w:t>
      </w:r>
      <w:r w:rsidRPr="002D3DB0">
        <w:rPr>
          <w:rFonts w:ascii="Simplified Arabic" w:hAnsi="Simplified Arabic" w:cs="Simplified Arabic"/>
          <w:b/>
          <w:bCs/>
          <w:sz w:val="24"/>
          <w:szCs w:val="24"/>
          <w:rtl/>
        </w:rPr>
        <w:t>، وتطلعاتهم المشتركة من النواحي الاقتصادية، والاجتماعية، والثقافية</w:t>
      </w:r>
      <w:r w:rsidR="002D3DB0">
        <w:rPr>
          <w:rFonts w:ascii="Simplified Arabic" w:hAnsi="Simplified Arabic" w:cs="Simplified Arabic"/>
          <w:sz w:val="24"/>
          <w:szCs w:val="24"/>
          <w:rtl/>
        </w:rPr>
        <w:t>.</w:t>
      </w:r>
      <w:r w:rsidRPr="008F5F60">
        <w:rPr>
          <w:rFonts w:ascii="Simplified Arabic" w:hAnsi="Simplified Arabic" w:cs="Simplified Arabic"/>
          <w:sz w:val="24"/>
          <w:szCs w:val="24"/>
        </w:rPr>
        <w:t xml:space="preserve"> </w:t>
      </w:r>
      <w:r w:rsidR="00913FC5" w:rsidRPr="008F5F60">
        <w:rPr>
          <w:rFonts w:ascii="Simplified Arabic" w:hAnsi="Simplified Arabic" w:cs="Simplified Arabic"/>
          <w:sz w:val="24"/>
          <w:szCs w:val="24"/>
          <w:rtl/>
        </w:rPr>
        <w:t xml:space="preserve">وفي هذا الإطار، نسعى لأن نمكن جمعياتنا الأعضاء </w:t>
      </w:r>
      <w:r w:rsidR="00C06F92" w:rsidRPr="008F5F60">
        <w:rPr>
          <w:rFonts w:ascii="Simplified Arabic" w:hAnsi="Simplified Arabic" w:cs="Simplified Arabic"/>
          <w:sz w:val="24"/>
          <w:szCs w:val="24"/>
          <w:rtl/>
        </w:rPr>
        <w:t xml:space="preserve">لأن تحقق المهمات التي وضعتها على عاتقها لخدمة وتمثيل أعضائها المزارعين وذلك من خلال </w:t>
      </w:r>
      <w:r w:rsidR="00C06F92" w:rsidRPr="002D3DB0">
        <w:rPr>
          <w:rFonts w:ascii="Simplified Arabic" w:hAnsi="Simplified Arabic" w:cs="Simplified Arabic"/>
          <w:b/>
          <w:bCs/>
          <w:sz w:val="24"/>
          <w:szCs w:val="24"/>
          <w:rtl/>
        </w:rPr>
        <w:t>حشد جهود ال</w:t>
      </w:r>
      <w:r w:rsidR="00A83DFD" w:rsidRPr="002D3DB0">
        <w:rPr>
          <w:rFonts w:ascii="Simplified Arabic" w:hAnsi="Simplified Arabic" w:cs="Simplified Arabic"/>
          <w:b/>
          <w:bCs/>
          <w:sz w:val="24"/>
          <w:szCs w:val="24"/>
          <w:rtl/>
        </w:rPr>
        <w:t>ج</w:t>
      </w:r>
      <w:r w:rsidR="00C06F92" w:rsidRPr="002D3DB0">
        <w:rPr>
          <w:rFonts w:ascii="Simplified Arabic" w:hAnsi="Simplified Arabic" w:cs="Simplified Arabic"/>
          <w:b/>
          <w:bCs/>
          <w:sz w:val="24"/>
          <w:szCs w:val="24"/>
          <w:rtl/>
        </w:rPr>
        <w:t>معيات الأعضاء وتجميعها</w:t>
      </w:r>
      <w:r w:rsidR="00A83DFD" w:rsidRPr="002D3DB0">
        <w:rPr>
          <w:rFonts w:ascii="Simplified Arabic" w:hAnsi="Simplified Arabic" w:cs="Simplified Arabic"/>
          <w:b/>
          <w:bCs/>
          <w:sz w:val="24"/>
          <w:szCs w:val="24"/>
          <w:rtl/>
        </w:rPr>
        <w:t>، وتقديم الخدمات الزراعية للجمعيات الأعضاء  والتي من شأنها تحسين العائد</w:t>
      </w:r>
      <w:r w:rsidR="00A83DFD" w:rsidRPr="008F5F60">
        <w:rPr>
          <w:rFonts w:ascii="Simplified Arabic" w:hAnsi="Simplified Arabic" w:cs="Simplified Arabic"/>
          <w:sz w:val="24"/>
          <w:szCs w:val="24"/>
          <w:rtl/>
        </w:rPr>
        <w:t xml:space="preserve"> من الزراعة</w:t>
      </w:r>
      <w:r w:rsidR="000D5561" w:rsidRPr="008F5F60">
        <w:rPr>
          <w:rFonts w:ascii="Simplified Arabic" w:hAnsi="Simplified Arabic" w:cs="Simplified Arabic"/>
          <w:sz w:val="24"/>
          <w:szCs w:val="24"/>
          <w:rtl/>
        </w:rPr>
        <w:t xml:space="preserve"> للمزارعين المنخرطين في عضوية الجمعيات الأعضاء، وتحسين قدرتهم على الان</w:t>
      </w:r>
      <w:r w:rsidR="00095AE6" w:rsidRPr="008F5F60">
        <w:rPr>
          <w:rFonts w:ascii="Simplified Arabic" w:hAnsi="Simplified Arabic" w:cs="Simplified Arabic"/>
          <w:sz w:val="24"/>
          <w:szCs w:val="24"/>
          <w:rtl/>
        </w:rPr>
        <w:t xml:space="preserve">تاج والاستفادة من أنظمة السوق. </w:t>
      </w:r>
    </w:p>
    <w:p w:rsidR="00DD5DB7" w:rsidRPr="00CB6182" w:rsidRDefault="00095AE6" w:rsidP="00FB6E0F">
      <w:pPr>
        <w:bidi/>
        <w:jc w:val="both"/>
        <w:rPr>
          <w:rFonts w:ascii="Sakkal Majalla" w:hAnsi="Sakkal Majalla" w:cs="Sakkal Majalla"/>
          <w:sz w:val="24"/>
          <w:szCs w:val="24"/>
          <w:rtl/>
        </w:rPr>
      </w:pPr>
      <w:r w:rsidRPr="008F5F60">
        <w:rPr>
          <w:rFonts w:ascii="Simplified Arabic" w:hAnsi="Simplified Arabic" w:cs="Simplified Arabic"/>
          <w:sz w:val="24"/>
          <w:szCs w:val="24"/>
          <w:rtl/>
        </w:rPr>
        <w:lastRenderedPageBreak/>
        <w:t xml:space="preserve">إن رسالتنا تتمحور حول الاستجابة لمتطلبات تطور عمل أعضائنا الجمعيات التعاونية الزراعية، وبالتالي فأننا نعمل على تقديم الخدمات التي من شأنها أن تساهم بشكل فعال </w:t>
      </w:r>
      <w:r w:rsidR="00C82B63" w:rsidRPr="008F5F60">
        <w:rPr>
          <w:rFonts w:ascii="Simplified Arabic" w:hAnsi="Simplified Arabic" w:cs="Simplified Arabic"/>
          <w:sz w:val="24"/>
          <w:szCs w:val="24"/>
          <w:rtl/>
        </w:rPr>
        <w:t xml:space="preserve">واستراتيجي </w:t>
      </w:r>
      <w:r w:rsidRPr="008F5F60">
        <w:rPr>
          <w:rFonts w:ascii="Simplified Arabic" w:hAnsi="Simplified Arabic" w:cs="Simplified Arabic"/>
          <w:sz w:val="24"/>
          <w:szCs w:val="24"/>
          <w:rtl/>
        </w:rPr>
        <w:t xml:space="preserve">في </w:t>
      </w:r>
      <w:r w:rsidR="003B4D40" w:rsidRPr="002D3DB0">
        <w:rPr>
          <w:rFonts w:ascii="Simplified Arabic" w:hAnsi="Simplified Arabic" w:cs="Simplified Arabic"/>
          <w:b/>
          <w:bCs/>
          <w:sz w:val="24"/>
          <w:szCs w:val="24"/>
          <w:rtl/>
        </w:rPr>
        <w:t>تقديم الخدمات ذات القيمة الإضافية لجمعياتنا الأعضاء</w:t>
      </w:r>
      <w:r w:rsidR="00C82B63" w:rsidRPr="002D3DB0">
        <w:rPr>
          <w:rFonts w:ascii="Simplified Arabic" w:hAnsi="Simplified Arabic" w:cs="Simplified Arabic"/>
          <w:b/>
          <w:bCs/>
          <w:sz w:val="24"/>
          <w:szCs w:val="24"/>
          <w:rtl/>
        </w:rPr>
        <w:t xml:space="preserve">، </w:t>
      </w:r>
      <w:r w:rsidR="003B4D40" w:rsidRPr="002D3DB0">
        <w:rPr>
          <w:rFonts w:ascii="Simplified Arabic" w:hAnsi="Simplified Arabic" w:cs="Simplified Arabic"/>
          <w:b/>
          <w:bCs/>
          <w:sz w:val="24"/>
          <w:szCs w:val="24"/>
          <w:rtl/>
        </w:rPr>
        <w:t>والتي تضمن شروط الاستدامة المؤسساتية من جهة والكفاءة والفعالية</w:t>
      </w:r>
      <w:r w:rsidR="003B4D40" w:rsidRPr="008F5F60">
        <w:rPr>
          <w:rFonts w:ascii="Simplified Arabic" w:hAnsi="Simplified Arabic" w:cs="Simplified Arabic"/>
          <w:sz w:val="24"/>
          <w:szCs w:val="24"/>
          <w:rtl/>
        </w:rPr>
        <w:t xml:space="preserve"> من جهة أخرى</w:t>
      </w:r>
      <w:r w:rsidR="00605873" w:rsidRPr="008F5F60">
        <w:rPr>
          <w:rFonts w:ascii="Simplified Arabic" w:hAnsi="Simplified Arabic" w:cs="Simplified Arabic"/>
          <w:sz w:val="24"/>
          <w:szCs w:val="24"/>
          <w:rtl/>
        </w:rPr>
        <w:t xml:space="preserve">، وبدون أن تشكل هذه الخدمات أي تعارضاً أو تنافساً مع الخدمات التي تقدمها الجمعيات الأعضاء.  ومن هذا المنطلق </w:t>
      </w:r>
      <w:r w:rsidR="00AC518F" w:rsidRPr="008F5F60">
        <w:rPr>
          <w:rFonts w:ascii="Simplified Arabic" w:hAnsi="Simplified Arabic" w:cs="Simplified Arabic"/>
          <w:sz w:val="24"/>
          <w:szCs w:val="24"/>
          <w:rtl/>
        </w:rPr>
        <w:t>فإ</w:t>
      </w:r>
      <w:r w:rsidR="004F7C1E" w:rsidRPr="008F5F60">
        <w:rPr>
          <w:rFonts w:ascii="Simplified Arabic" w:hAnsi="Simplified Arabic" w:cs="Simplified Arabic"/>
          <w:sz w:val="24"/>
          <w:szCs w:val="24"/>
          <w:rtl/>
        </w:rPr>
        <w:t>ننا نعمل على</w:t>
      </w:r>
      <w:r w:rsidR="00D87E67" w:rsidRPr="008F5F60">
        <w:rPr>
          <w:rFonts w:ascii="Simplified Arabic" w:hAnsi="Simplified Arabic" w:cs="Simplified Arabic"/>
          <w:sz w:val="24"/>
          <w:szCs w:val="24"/>
          <w:rtl/>
        </w:rPr>
        <w:t xml:space="preserve"> تقوية قدرات جمعياتنا التعاونية التنظيمية لتلعب دورها الاقتصادي والاجتماعي بما ينسجم مع مبادئ التعاون</w:t>
      </w:r>
      <w:r w:rsidR="00AC518F" w:rsidRPr="008F5F60">
        <w:rPr>
          <w:rFonts w:ascii="Simplified Arabic" w:hAnsi="Simplified Arabic" w:cs="Simplified Arabic"/>
          <w:sz w:val="24"/>
          <w:szCs w:val="24"/>
          <w:rtl/>
        </w:rPr>
        <w:t xml:space="preserve"> وذلك من خلال مجموعة من خدمات الدعم الفني المتخصصة والإرشاد التقني والقانوني</w:t>
      </w:r>
      <w:r w:rsidR="00D87E67" w:rsidRPr="008F5F60">
        <w:rPr>
          <w:rFonts w:ascii="Simplified Arabic" w:hAnsi="Simplified Arabic" w:cs="Simplified Arabic"/>
          <w:sz w:val="24"/>
          <w:szCs w:val="24"/>
          <w:rtl/>
        </w:rPr>
        <w:t>، بالإضافة إلى تقديم خدمات الأعمال الكفيلة بتحفيز المزارعين للانخراط في عضوية الجمعيات التعاونية</w:t>
      </w:r>
      <w:r w:rsidR="00DD5DB7" w:rsidRPr="008F5F60">
        <w:rPr>
          <w:rFonts w:ascii="Simplified Arabic" w:hAnsi="Simplified Arabic" w:cs="Simplified Arabic"/>
          <w:sz w:val="24"/>
          <w:szCs w:val="24"/>
          <w:rtl/>
        </w:rPr>
        <w:t xml:space="preserve"> والمشاركة الاقتصادية الفاعلة فيهان بما في ذلك خدمات التسويق والتمويل الزراعي والشراء التعاوني الجماعي.</w:t>
      </w:r>
      <w:r w:rsidR="00DD5DB7" w:rsidRPr="00CB6182">
        <w:rPr>
          <w:rFonts w:ascii="Sakkal Majalla" w:hAnsi="Sakkal Majalla" w:cs="Sakkal Majalla"/>
          <w:sz w:val="24"/>
          <w:szCs w:val="24"/>
          <w:rtl/>
        </w:rPr>
        <w:t xml:space="preserve">  </w:t>
      </w:r>
    </w:p>
    <w:p w:rsidR="00D83D71" w:rsidRPr="008F5F60" w:rsidRDefault="008F5F60" w:rsidP="008F5F60">
      <w:pPr>
        <w:pStyle w:val="Heading2"/>
        <w:rPr>
          <w:szCs w:val="32"/>
          <w:rtl/>
        </w:rPr>
      </w:pPr>
      <w:bookmarkStart w:id="24" w:name="_Toc46225365"/>
      <w:r w:rsidRPr="008F5F60">
        <w:rPr>
          <w:rFonts w:hint="cs"/>
          <w:szCs w:val="32"/>
          <w:rtl/>
        </w:rPr>
        <w:t xml:space="preserve">3.3. </w:t>
      </w:r>
      <w:r w:rsidR="00DD5DB7" w:rsidRPr="008F5F60">
        <w:rPr>
          <w:rFonts w:hint="cs"/>
          <w:szCs w:val="32"/>
          <w:rtl/>
        </w:rPr>
        <w:t>قيم</w:t>
      </w:r>
      <w:r w:rsidRPr="008F5F60">
        <w:rPr>
          <w:rFonts w:hint="cs"/>
          <w:szCs w:val="32"/>
          <w:rtl/>
        </w:rPr>
        <w:t xml:space="preserve"> الاتحاد</w:t>
      </w:r>
      <w:bookmarkEnd w:id="24"/>
      <w:r w:rsidRPr="008F5F60">
        <w:rPr>
          <w:rFonts w:hint="cs"/>
          <w:szCs w:val="32"/>
          <w:rtl/>
        </w:rPr>
        <w:t xml:space="preserve"> </w:t>
      </w:r>
      <w:r w:rsidR="00D87E67" w:rsidRPr="008F5F60">
        <w:rPr>
          <w:rFonts w:hint="cs"/>
          <w:szCs w:val="32"/>
          <w:rtl/>
        </w:rPr>
        <w:t xml:space="preserve">  </w:t>
      </w:r>
      <w:r w:rsidR="004F7C1E" w:rsidRPr="008F5F60">
        <w:rPr>
          <w:rFonts w:hint="cs"/>
          <w:szCs w:val="32"/>
          <w:rtl/>
        </w:rPr>
        <w:t xml:space="preserve"> </w:t>
      </w:r>
      <w:r w:rsidR="00605873" w:rsidRPr="008F5F60">
        <w:rPr>
          <w:rFonts w:hint="cs"/>
          <w:szCs w:val="32"/>
          <w:rtl/>
        </w:rPr>
        <w:t xml:space="preserve">   </w:t>
      </w:r>
      <w:r w:rsidR="00C82B63" w:rsidRPr="008F5F60">
        <w:rPr>
          <w:rFonts w:hint="cs"/>
          <w:szCs w:val="32"/>
          <w:rtl/>
        </w:rPr>
        <w:t xml:space="preserve">  </w:t>
      </w:r>
      <w:r w:rsidR="00095AE6" w:rsidRPr="008F5F60">
        <w:rPr>
          <w:rFonts w:hint="cs"/>
          <w:szCs w:val="32"/>
          <w:rtl/>
        </w:rPr>
        <w:t xml:space="preserve">  </w:t>
      </w:r>
      <w:r w:rsidR="000D5561" w:rsidRPr="008F5F60">
        <w:rPr>
          <w:rFonts w:hint="cs"/>
          <w:szCs w:val="32"/>
          <w:rtl/>
        </w:rPr>
        <w:t xml:space="preserve"> </w:t>
      </w:r>
    </w:p>
    <w:p w:rsidR="009F480E" w:rsidRPr="008F5F60" w:rsidRDefault="009F480E" w:rsidP="00FB6E0F">
      <w:pPr>
        <w:bidi/>
        <w:spacing w:after="0"/>
        <w:jc w:val="both"/>
        <w:rPr>
          <w:rFonts w:ascii="Simplified Arabic" w:hAnsi="Simplified Arabic" w:cs="Simplified Arabic"/>
          <w:sz w:val="24"/>
          <w:szCs w:val="24"/>
          <w:rtl/>
        </w:rPr>
      </w:pPr>
      <w:r w:rsidRPr="008F5F60">
        <w:rPr>
          <w:rFonts w:ascii="Simplified Arabic" w:hAnsi="Simplified Arabic" w:cs="Simplified Arabic"/>
          <w:sz w:val="24"/>
          <w:szCs w:val="24"/>
          <w:rtl/>
        </w:rPr>
        <w:t xml:space="preserve">يؤمن اعضاء </w:t>
      </w:r>
      <w:r w:rsidR="00C33C17" w:rsidRPr="008F5F60">
        <w:rPr>
          <w:rFonts w:ascii="Simplified Arabic" w:hAnsi="Simplified Arabic" w:cs="Simplified Arabic"/>
          <w:sz w:val="24"/>
          <w:szCs w:val="24"/>
          <w:rtl/>
        </w:rPr>
        <w:t xml:space="preserve">الاتحاد وكادره التنفيذي ومتطوعيه </w:t>
      </w:r>
      <w:r w:rsidR="00BC3665" w:rsidRPr="008F5F60">
        <w:rPr>
          <w:rFonts w:ascii="Simplified Arabic" w:hAnsi="Simplified Arabic" w:cs="Simplified Arabic"/>
          <w:sz w:val="24"/>
          <w:szCs w:val="24"/>
          <w:rtl/>
        </w:rPr>
        <w:t xml:space="preserve">بمبادئ التعاون السبعة </w:t>
      </w:r>
      <w:r w:rsidR="00CE0549" w:rsidRPr="008F5F60">
        <w:rPr>
          <w:rFonts w:ascii="Simplified Arabic" w:hAnsi="Simplified Arabic" w:cs="Simplified Arabic"/>
          <w:sz w:val="24"/>
          <w:szCs w:val="24"/>
          <w:rtl/>
        </w:rPr>
        <w:t>والقيم المنبثقة عنها والمتمثلة بالمساعدة الذاتية، والمسؤولية الذاتية، والديمقراطية، والمساواة، والإنصاف والتضامن، والصدق، والانفتاح، والمسؤولية الاجتماعية، والاهتمام بالآخرين،</w:t>
      </w:r>
      <w:r w:rsidR="007A7EBF" w:rsidRPr="008F5F60">
        <w:rPr>
          <w:rFonts w:ascii="Simplified Arabic" w:hAnsi="Simplified Arabic" w:cs="Simplified Arabic"/>
          <w:sz w:val="24"/>
          <w:szCs w:val="24"/>
          <w:rtl/>
        </w:rPr>
        <w:t xml:space="preserve"> ويلتزم بممارستها في جميع نشاطاته. </w:t>
      </w:r>
      <w:r w:rsidR="00CE0549" w:rsidRPr="008F5F60">
        <w:rPr>
          <w:rFonts w:ascii="Simplified Arabic" w:hAnsi="Simplified Arabic" w:cs="Simplified Arabic"/>
          <w:sz w:val="24"/>
          <w:szCs w:val="24"/>
          <w:rtl/>
        </w:rPr>
        <w:t xml:space="preserve"> هذا بالإضافة إلى ايماننا العميق بمبادئ التجارة العا</w:t>
      </w:r>
      <w:r w:rsidR="007B14EA" w:rsidRPr="008F5F60">
        <w:rPr>
          <w:rFonts w:ascii="Simplified Arabic" w:hAnsi="Simplified Arabic" w:cs="Simplified Arabic"/>
          <w:sz w:val="24"/>
          <w:szCs w:val="24"/>
          <w:rtl/>
        </w:rPr>
        <w:t xml:space="preserve">دلة والتي </w:t>
      </w:r>
      <w:r w:rsidR="007A7EBF" w:rsidRPr="008F5F60">
        <w:rPr>
          <w:rFonts w:ascii="Simplified Arabic" w:hAnsi="Simplified Arabic" w:cs="Simplified Arabic"/>
          <w:sz w:val="24"/>
          <w:szCs w:val="24"/>
          <w:rtl/>
        </w:rPr>
        <w:t>سيستمر</w:t>
      </w:r>
      <w:r w:rsidR="007B14EA" w:rsidRPr="008F5F60">
        <w:rPr>
          <w:rFonts w:ascii="Simplified Arabic" w:hAnsi="Simplified Arabic" w:cs="Simplified Arabic"/>
          <w:sz w:val="24"/>
          <w:szCs w:val="24"/>
          <w:rtl/>
        </w:rPr>
        <w:t xml:space="preserve"> الاتحاد بتجسيدها في ممارساته</w:t>
      </w:r>
      <w:r w:rsidR="007A7EBF" w:rsidRPr="008F5F60">
        <w:rPr>
          <w:rFonts w:ascii="Simplified Arabic" w:hAnsi="Simplified Arabic" w:cs="Simplified Arabic"/>
          <w:sz w:val="24"/>
          <w:szCs w:val="24"/>
          <w:rtl/>
        </w:rPr>
        <w:t xml:space="preserve"> كما فعل</w:t>
      </w:r>
      <w:r w:rsidR="007B14EA" w:rsidRPr="008F5F60">
        <w:rPr>
          <w:rFonts w:ascii="Simplified Arabic" w:hAnsi="Simplified Arabic" w:cs="Simplified Arabic"/>
          <w:sz w:val="24"/>
          <w:szCs w:val="24"/>
          <w:rtl/>
        </w:rPr>
        <w:t xml:space="preserve"> منذ </w:t>
      </w:r>
      <w:r w:rsidR="007A7EBF" w:rsidRPr="008F5F60">
        <w:rPr>
          <w:rFonts w:ascii="Simplified Arabic" w:hAnsi="Simplified Arabic" w:cs="Simplified Arabic"/>
          <w:sz w:val="24"/>
          <w:szCs w:val="24"/>
          <w:rtl/>
        </w:rPr>
        <w:t>انضمامه</w:t>
      </w:r>
      <w:r w:rsidR="007B14EA" w:rsidRPr="008F5F60">
        <w:rPr>
          <w:rFonts w:ascii="Simplified Arabic" w:hAnsi="Simplified Arabic" w:cs="Simplified Arabic"/>
          <w:sz w:val="24"/>
          <w:szCs w:val="24"/>
          <w:rtl/>
        </w:rPr>
        <w:t xml:space="preserve"> </w:t>
      </w:r>
      <w:r w:rsidR="007A7EBF" w:rsidRPr="008F5F60">
        <w:rPr>
          <w:rFonts w:ascii="Simplified Arabic" w:hAnsi="Simplified Arabic" w:cs="Simplified Arabic"/>
          <w:sz w:val="24"/>
          <w:szCs w:val="24"/>
          <w:rtl/>
        </w:rPr>
        <w:t>لعضوية</w:t>
      </w:r>
      <w:r w:rsidR="007B14EA" w:rsidRPr="008F5F60">
        <w:rPr>
          <w:rFonts w:ascii="Simplified Arabic" w:hAnsi="Simplified Arabic" w:cs="Simplified Arabic"/>
          <w:sz w:val="24"/>
          <w:szCs w:val="24"/>
          <w:rtl/>
        </w:rPr>
        <w:t xml:space="preserve"> منظمة التجارة العادلة</w:t>
      </w:r>
      <w:r w:rsidR="00CE0549" w:rsidRPr="008F5F60">
        <w:rPr>
          <w:rFonts w:ascii="Simplified Arabic" w:hAnsi="Simplified Arabic" w:cs="Simplified Arabic"/>
          <w:sz w:val="24"/>
          <w:szCs w:val="24"/>
          <w:rtl/>
        </w:rPr>
        <w:t xml:space="preserve">.  وسيعمل الاتحاد </w:t>
      </w:r>
      <w:r w:rsidR="007A7EBF" w:rsidRPr="008F5F60">
        <w:rPr>
          <w:rFonts w:ascii="Simplified Arabic" w:hAnsi="Simplified Arabic" w:cs="Simplified Arabic"/>
          <w:sz w:val="24"/>
          <w:szCs w:val="24"/>
          <w:rtl/>
        </w:rPr>
        <w:t>على تعزيز هذه المبادئ والقيم</w:t>
      </w:r>
      <w:r w:rsidRPr="008F5F60">
        <w:rPr>
          <w:rFonts w:ascii="Simplified Arabic" w:hAnsi="Simplified Arabic" w:cs="Simplified Arabic"/>
          <w:sz w:val="24"/>
          <w:szCs w:val="24"/>
          <w:rtl/>
        </w:rPr>
        <w:t xml:space="preserve"> بالتزام</w:t>
      </w:r>
      <w:r w:rsidR="007A7EBF" w:rsidRPr="008F5F60">
        <w:rPr>
          <w:rFonts w:ascii="Simplified Arabic" w:hAnsi="Simplified Arabic" w:cs="Simplified Arabic"/>
          <w:sz w:val="24"/>
          <w:szCs w:val="24"/>
          <w:rtl/>
        </w:rPr>
        <w:t>ه</w:t>
      </w:r>
      <w:r w:rsidRPr="008F5F60">
        <w:rPr>
          <w:rFonts w:ascii="Simplified Arabic" w:hAnsi="Simplified Arabic" w:cs="Simplified Arabic"/>
          <w:sz w:val="24"/>
          <w:szCs w:val="24"/>
          <w:rtl/>
        </w:rPr>
        <w:t xml:space="preserve"> بمجموعة القيم </w:t>
      </w:r>
      <w:r w:rsidR="0026519C" w:rsidRPr="008F5F60">
        <w:rPr>
          <w:rFonts w:ascii="Simplified Arabic" w:hAnsi="Simplified Arabic" w:cs="Simplified Arabic"/>
          <w:sz w:val="24"/>
          <w:szCs w:val="24"/>
          <w:rtl/>
        </w:rPr>
        <w:t>التالية و</w:t>
      </w:r>
      <w:r w:rsidRPr="008F5F60">
        <w:rPr>
          <w:rFonts w:ascii="Simplified Arabic" w:hAnsi="Simplified Arabic" w:cs="Simplified Arabic"/>
          <w:sz w:val="24"/>
          <w:szCs w:val="24"/>
          <w:rtl/>
        </w:rPr>
        <w:t>التي ستمكننا من الوصول إلى مبتغانا بكفاءة وفاعلية:</w:t>
      </w:r>
    </w:p>
    <w:p w:rsidR="00072D6C" w:rsidRPr="008F5F60" w:rsidRDefault="00072D6C" w:rsidP="00FB6E0F">
      <w:pPr>
        <w:pStyle w:val="NoSpacing"/>
        <w:bidi/>
        <w:rPr>
          <w:rFonts w:ascii="Simplified Arabic" w:hAnsi="Simplified Arabic" w:cs="Simplified Arabic"/>
          <w:sz w:val="24"/>
          <w:szCs w:val="24"/>
          <w:rtl/>
        </w:rPr>
      </w:pPr>
    </w:p>
    <w:p w:rsidR="00C4330B" w:rsidRPr="008F5F60" w:rsidRDefault="0026519C" w:rsidP="00FB6E0F">
      <w:pPr>
        <w:pStyle w:val="ListParagraph"/>
        <w:numPr>
          <w:ilvl w:val="0"/>
          <w:numId w:val="20"/>
        </w:numPr>
        <w:bidi/>
        <w:spacing w:after="0"/>
        <w:jc w:val="both"/>
        <w:rPr>
          <w:rFonts w:ascii="Simplified Arabic" w:hAnsi="Simplified Arabic" w:cs="Simplified Arabic"/>
          <w:sz w:val="24"/>
          <w:szCs w:val="24"/>
        </w:rPr>
      </w:pPr>
      <w:r w:rsidRPr="008F5F60">
        <w:rPr>
          <w:rStyle w:val="Heading5Char"/>
          <w:rFonts w:ascii="Simplified Arabic" w:hAnsi="Simplified Arabic" w:cs="Simplified Arabic"/>
          <w:sz w:val="24"/>
          <w:szCs w:val="24"/>
          <w:rtl/>
        </w:rPr>
        <w:t>النزاهة والشفافية والمسا</w:t>
      </w:r>
      <w:r w:rsidR="004C4A73" w:rsidRPr="008F5F60">
        <w:rPr>
          <w:rStyle w:val="Heading5Char"/>
          <w:rFonts w:ascii="Simplified Arabic" w:hAnsi="Simplified Arabic" w:cs="Simplified Arabic"/>
          <w:sz w:val="24"/>
          <w:szCs w:val="24"/>
          <w:rtl/>
        </w:rPr>
        <w:t>ئ</w:t>
      </w:r>
      <w:r w:rsidRPr="008F5F60">
        <w:rPr>
          <w:rStyle w:val="Heading5Char"/>
          <w:rFonts w:ascii="Simplified Arabic" w:hAnsi="Simplified Arabic" w:cs="Simplified Arabic"/>
          <w:sz w:val="24"/>
          <w:szCs w:val="24"/>
          <w:rtl/>
        </w:rPr>
        <w:t>لة:</w:t>
      </w:r>
      <w:r w:rsidRPr="008F5F60">
        <w:rPr>
          <w:rFonts w:ascii="Simplified Arabic" w:hAnsi="Simplified Arabic" w:cs="Simplified Arabic"/>
          <w:sz w:val="24"/>
          <w:szCs w:val="24"/>
          <w:rtl/>
        </w:rPr>
        <w:t xml:space="preserve"> سيعمل مجلس الادارة بشكل دائم على الوصول الى الشفافية المطلقة في عمله، ونشر جميع تقاريره الفنية والادارية والمالية على المواقع الالكترونية، واتاحة جميع المعلومات الفنية والمالية التي تخص ا</w:t>
      </w:r>
      <w:r w:rsidR="00380CD6" w:rsidRPr="008F5F60">
        <w:rPr>
          <w:rFonts w:ascii="Simplified Arabic" w:hAnsi="Simplified Arabic" w:cs="Simplified Arabic"/>
          <w:sz w:val="24"/>
          <w:szCs w:val="24"/>
          <w:rtl/>
        </w:rPr>
        <w:t>لاتحاد</w:t>
      </w:r>
      <w:r w:rsidRPr="008F5F60">
        <w:rPr>
          <w:rFonts w:ascii="Simplified Arabic" w:hAnsi="Simplified Arabic" w:cs="Simplified Arabic"/>
          <w:sz w:val="24"/>
          <w:szCs w:val="24"/>
          <w:rtl/>
        </w:rPr>
        <w:t xml:space="preserve"> والبرامج لجميع من يطلبها. </w:t>
      </w:r>
      <w:r w:rsidR="00712F1D" w:rsidRPr="008F5F60">
        <w:rPr>
          <w:rFonts w:ascii="Simplified Arabic" w:hAnsi="Simplified Arabic" w:cs="Simplified Arabic"/>
          <w:sz w:val="24"/>
          <w:szCs w:val="24"/>
          <w:rtl/>
        </w:rPr>
        <w:t xml:space="preserve">والتزاماً بمبدأ الشفافية والمساءلة، سيعمل مجلس الإدارة على عرض التقدم المحرز في هذه الخطة على أعضاء الهيئة الإدارية بشكل سنوي، وسيقوم بإعداد تقرير تفصيلي </w:t>
      </w:r>
      <w:r w:rsidR="00702AD7" w:rsidRPr="008F5F60">
        <w:rPr>
          <w:rFonts w:ascii="Simplified Arabic" w:hAnsi="Simplified Arabic" w:cs="Simplified Arabic"/>
          <w:sz w:val="24"/>
          <w:szCs w:val="24"/>
          <w:rtl/>
        </w:rPr>
        <w:t xml:space="preserve">خاص بهذا الشأن مستنداً في ذلك على مصفوفة الرقابة والتقييم الخاصة بالخطة الاستراتيجية.  هذا وسيعمل الاتحاد على تفعيل نظم الرقابة الداخلية، بما في ذلك لجنة الرقابة الداخلية والتي ستقوم بدورها وفقاً للنظام الداخلي للاتحاد وقانون التعاون </w:t>
      </w:r>
      <w:r w:rsidR="004C588F" w:rsidRPr="008F5F60">
        <w:rPr>
          <w:rFonts w:ascii="Simplified Arabic" w:hAnsi="Simplified Arabic" w:cs="Simplified Arabic"/>
          <w:sz w:val="24"/>
          <w:szCs w:val="24"/>
          <w:rtl/>
        </w:rPr>
        <w:t>الساري وستقدم</w:t>
      </w:r>
      <w:r w:rsidR="00702AD7" w:rsidRPr="008F5F60">
        <w:rPr>
          <w:rFonts w:ascii="Simplified Arabic" w:hAnsi="Simplified Arabic" w:cs="Simplified Arabic"/>
          <w:sz w:val="24"/>
          <w:szCs w:val="24"/>
          <w:rtl/>
        </w:rPr>
        <w:t xml:space="preserve"> تقريراً سنوياً مفصلاً حول عملها ونتائجه للهيئة العامة للاتحاد.  </w:t>
      </w:r>
      <w:r w:rsidR="005844B6" w:rsidRPr="008F5F60">
        <w:rPr>
          <w:rFonts w:ascii="Simplified Arabic" w:hAnsi="Simplified Arabic" w:cs="Simplified Arabic"/>
          <w:sz w:val="24"/>
          <w:szCs w:val="24"/>
          <w:rtl/>
        </w:rPr>
        <w:t>ويلتزم</w:t>
      </w:r>
      <w:r w:rsidRPr="008F5F60">
        <w:rPr>
          <w:rFonts w:ascii="Simplified Arabic" w:hAnsi="Simplified Arabic" w:cs="Simplified Arabic"/>
          <w:sz w:val="24"/>
          <w:szCs w:val="24"/>
          <w:rtl/>
        </w:rPr>
        <w:t xml:space="preserve"> الأعضاء والموظفين والمتطوعين والشركاء </w:t>
      </w:r>
      <w:r w:rsidR="005844B6" w:rsidRPr="008F5F60">
        <w:rPr>
          <w:rFonts w:ascii="Simplified Arabic" w:hAnsi="Simplified Arabic" w:cs="Simplified Arabic"/>
          <w:sz w:val="24"/>
          <w:szCs w:val="24"/>
          <w:rtl/>
        </w:rPr>
        <w:t>بالتصريح عن أي تضارب مصالح لديهم مع أنشطة الاتحاد، وتجنب</w:t>
      </w:r>
      <w:r w:rsidRPr="008F5F60">
        <w:rPr>
          <w:rFonts w:ascii="Simplified Arabic" w:hAnsi="Simplified Arabic" w:cs="Simplified Arabic"/>
          <w:sz w:val="24"/>
          <w:szCs w:val="24"/>
          <w:rtl/>
        </w:rPr>
        <w:t xml:space="preserve"> المشاركة أو التواجد في أي مكان أو في أي قضية حولها شبهة الفساد.</w:t>
      </w:r>
    </w:p>
    <w:p w:rsidR="009E5ECE" w:rsidRPr="008F5F60" w:rsidRDefault="00C4330B" w:rsidP="00FB6E0F">
      <w:pPr>
        <w:pStyle w:val="ListParagraph"/>
        <w:numPr>
          <w:ilvl w:val="0"/>
          <w:numId w:val="20"/>
        </w:numPr>
        <w:bidi/>
        <w:spacing w:after="0"/>
        <w:jc w:val="both"/>
        <w:rPr>
          <w:rFonts w:ascii="Simplified Arabic" w:hAnsi="Simplified Arabic" w:cs="Simplified Arabic"/>
          <w:sz w:val="24"/>
          <w:szCs w:val="24"/>
        </w:rPr>
      </w:pPr>
      <w:r w:rsidRPr="008F5F60">
        <w:rPr>
          <w:rStyle w:val="Heading5Char"/>
          <w:rFonts w:ascii="Simplified Arabic" w:hAnsi="Simplified Arabic" w:cs="Simplified Arabic"/>
          <w:sz w:val="24"/>
          <w:szCs w:val="24"/>
          <w:rtl/>
        </w:rPr>
        <w:t>المشاركة والشراكة:</w:t>
      </w:r>
      <w:r w:rsidRPr="008F5F60">
        <w:rPr>
          <w:rFonts w:ascii="Simplified Arabic" w:hAnsi="Simplified Arabic" w:cs="Simplified Arabic"/>
          <w:b/>
          <w:bCs/>
          <w:sz w:val="24"/>
          <w:szCs w:val="24"/>
          <w:rtl/>
        </w:rPr>
        <w:t xml:space="preserve"> </w:t>
      </w:r>
      <w:r w:rsidRPr="008F5F60">
        <w:rPr>
          <w:rFonts w:ascii="Simplified Arabic" w:hAnsi="Simplified Arabic" w:cs="Simplified Arabic"/>
          <w:sz w:val="24"/>
          <w:szCs w:val="24"/>
          <w:rtl/>
        </w:rPr>
        <w:t xml:space="preserve">سنعمل على تعزيز المشاركة العريضة من كافة الأعضاء والمزارعين، وتوسيع آليات التغذية الراجعة لمجمل عملنا، وتوطيد العلاقات الجماهيرية مع المزارعين في جميع التجمعات </w:t>
      </w:r>
      <w:r w:rsidR="004C588F" w:rsidRPr="008F5F60">
        <w:rPr>
          <w:rFonts w:ascii="Simplified Arabic" w:hAnsi="Simplified Arabic" w:cs="Simplified Arabic"/>
          <w:sz w:val="24"/>
          <w:szCs w:val="24"/>
          <w:rtl/>
        </w:rPr>
        <w:t>الزراعية</w:t>
      </w:r>
      <w:r w:rsidRPr="008F5F60">
        <w:rPr>
          <w:rFonts w:ascii="Simplified Arabic" w:hAnsi="Simplified Arabic" w:cs="Simplified Arabic"/>
          <w:sz w:val="24"/>
          <w:szCs w:val="24"/>
          <w:rtl/>
        </w:rPr>
        <w:t>. أيضاً، وتعني المشاركة لنا توفير المعرفة والمعلومات الصادقة لجميع الأعضاء والشركاء في المجتمع الفلسطيني، وتمكين الجمعيات التعاونية الأعضاء وتجمعات المزارعين من غير الأعضاء من لطرح قضاياهم على الاتحاد. سنعمل على تعزيز الشراكة مع المجتمع المحلي أولا ومع جميع ال</w:t>
      </w:r>
      <w:r w:rsidR="001A0E33" w:rsidRPr="008F5F60">
        <w:rPr>
          <w:rFonts w:ascii="Simplified Arabic" w:hAnsi="Simplified Arabic" w:cs="Simplified Arabic"/>
          <w:sz w:val="24"/>
          <w:szCs w:val="24"/>
          <w:rtl/>
        </w:rPr>
        <w:t>مؤسسات التي تؤمن بمنظومة قيمنا وتوجهاتنا</w:t>
      </w:r>
      <w:r w:rsidRPr="008F5F60">
        <w:rPr>
          <w:rFonts w:ascii="Simplified Arabic" w:hAnsi="Simplified Arabic" w:cs="Simplified Arabic"/>
          <w:sz w:val="24"/>
          <w:szCs w:val="24"/>
          <w:rtl/>
        </w:rPr>
        <w:t>.</w:t>
      </w:r>
    </w:p>
    <w:p w:rsidR="009F480E" w:rsidRPr="008F5F60" w:rsidRDefault="009F480E" w:rsidP="00FB6E0F">
      <w:pPr>
        <w:pStyle w:val="ListParagraph"/>
        <w:numPr>
          <w:ilvl w:val="0"/>
          <w:numId w:val="20"/>
        </w:numPr>
        <w:bidi/>
        <w:spacing w:after="0"/>
        <w:jc w:val="both"/>
        <w:rPr>
          <w:rFonts w:ascii="Simplified Arabic" w:hAnsi="Simplified Arabic" w:cs="Simplified Arabic"/>
          <w:sz w:val="24"/>
          <w:szCs w:val="24"/>
        </w:rPr>
      </w:pPr>
      <w:r w:rsidRPr="008F5F60">
        <w:rPr>
          <w:rStyle w:val="Heading5Char"/>
          <w:rFonts w:ascii="Simplified Arabic" w:hAnsi="Simplified Arabic" w:cs="Simplified Arabic"/>
          <w:sz w:val="24"/>
          <w:szCs w:val="24"/>
          <w:rtl/>
        </w:rPr>
        <w:t>الاستقلالية الكاملة:</w:t>
      </w:r>
      <w:r w:rsidRPr="008F5F60">
        <w:rPr>
          <w:rFonts w:ascii="Simplified Arabic" w:hAnsi="Simplified Arabic" w:cs="Simplified Arabic"/>
          <w:b/>
          <w:bCs/>
          <w:sz w:val="24"/>
          <w:szCs w:val="24"/>
          <w:rtl/>
        </w:rPr>
        <w:t xml:space="preserve"> </w:t>
      </w:r>
      <w:r w:rsidRPr="008F5F60">
        <w:rPr>
          <w:rFonts w:ascii="Simplified Arabic" w:hAnsi="Simplified Arabic" w:cs="Simplified Arabic"/>
          <w:sz w:val="24"/>
          <w:szCs w:val="24"/>
          <w:rtl/>
        </w:rPr>
        <w:t xml:space="preserve">نلتزم بأن تكون انشطتنا ومواقفنا وتصريحاتنا منبثقة من أولويات العمل </w:t>
      </w:r>
      <w:r w:rsidR="009E5ECE" w:rsidRPr="008F5F60">
        <w:rPr>
          <w:rFonts w:ascii="Simplified Arabic" w:hAnsi="Simplified Arabic" w:cs="Simplified Arabic"/>
          <w:sz w:val="24"/>
          <w:szCs w:val="24"/>
          <w:rtl/>
        </w:rPr>
        <w:t>تعاوني</w:t>
      </w:r>
      <w:r w:rsidRPr="008F5F60">
        <w:rPr>
          <w:rFonts w:ascii="Simplified Arabic" w:hAnsi="Simplified Arabic" w:cs="Simplified Arabic"/>
          <w:sz w:val="24"/>
          <w:szCs w:val="24"/>
          <w:rtl/>
        </w:rPr>
        <w:t xml:space="preserve"> التي تعكسها </w:t>
      </w:r>
      <w:r w:rsidR="009E5ECE" w:rsidRPr="008F5F60">
        <w:rPr>
          <w:rFonts w:ascii="Simplified Arabic" w:hAnsi="Simplified Arabic" w:cs="Simplified Arabic"/>
          <w:sz w:val="24"/>
          <w:szCs w:val="24"/>
          <w:rtl/>
        </w:rPr>
        <w:t xml:space="preserve">استراتيجيتنا والتي يحددها أعضاؤنا.  ونلتزم بأن </w:t>
      </w:r>
      <w:r w:rsidRPr="008F5F60">
        <w:rPr>
          <w:rFonts w:ascii="Simplified Arabic" w:hAnsi="Simplified Arabic" w:cs="Simplified Arabic"/>
          <w:sz w:val="24"/>
          <w:szCs w:val="24"/>
          <w:rtl/>
        </w:rPr>
        <w:t xml:space="preserve">تقوم شراكتنا مع المؤسسات الدولية المهتمة في التنمية </w:t>
      </w:r>
      <w:r w:rsidR="00C14FBA" w:rsidRPr="008F5F60">
        <w:rPr>
          <w:rFonts w:ascii="Simplified Arabic" w:hAnsi="Simplified Arabic" w:cs="Simplified Arabic"/>
          <w:sz w:val="24"/>
          <w:szCs w:val="24"/>
          <w:rtl/>
        </w:rPr>
        <w:t xml:space="preserve">الزراعية وفي تطوير القطاع </w:t>
      </w:r>
      <w:r w:rsidR="00C14FBA" w:rsidRPr="008F5F60">
        <w:rPr>
          <w:rFonts w:ascii="Simplified Arabic" w:hAnsi="Simplified Arabic" w:cs="Simplified Arabic"/>
          <w:sz w:val="24"/>
          <w:szCs w:val="24"/>
          <w:rtl/>
        </w:rPr>
        <w:lastRenderedPageBreak/>
        <w:t xml:space="preserve">التعاوني </w:t>
      </w:r>
      <w:r w:rsidRPr="008F5F60">
        <w:rPr>
          <w:rFonts w:ascii="Simplified Arabic" w:hAnsi="Simplified Arabic" w:cs="Simplified Arabic"/>
          <w:sz w:val="24"/>
          <w:szCs w:val="24"/>
          <w:rtl/>
        </w:rPr>
        <w:t xml:space="preserve">على </w:t>
      </w:r>
      <w:r w:rsidR="00C14FBA" w:rsidRPr="008F5F60">
        <w:rPr>
          <w:rFonts w:ascii="Simplified Arabic" w:hAnsi="Simplified Arabic" w:cs="Simplified Arabic"/>
          <w:sz w:val="24"/>
          <w:szCs w:val="24"/>
          <w:rtl/>
        </w:rPr>
        <w:t xml:space="preserve">مبدأ الندية واستقلالية صنع القرار، وليس على التبعية.  وبالتالي، سنرفض أي تمويل مشروط أو أي </w:t>
      </w:r>
      <w:r w:rsidR="004C588F" w:rsidRPr="008F5F60">
        <w:rPr>
          <w:rFonts w:ascii="Simplified Arabic" w:hAnsi="Simplified Arabic" w:cs="Simplified Arabic"/>
          <w:sz w:val="24"/>
          <w:szCs w:val="24"/>
          <w:rtl/>
        </w:rPr>
        <w:t>تمويل يفرض أو يحاول</w:t>
      </w:r>
      <w:r w:rsidRPr="008F5F60">
        <w:rPr>
          <w:rFonts w:ascii="Simplified Arabic" w:hAnsi="Simplified Arabic" w:cs="Simplified Arabic"/>
          <w:sz w:val="24"/>
          <w:szCs w:val="24"/>
          <w:rtl/>
        </w:rPr>
        <w:t xml:space="preserve"> التدخل بأي شكل في تحديد أولويات العمل الخاصة في </w:t>
      </w:r>
      <w:r w:rsidR="004C588F" w:rsidRPr="008F5F60">
        <w:rPr>
          <w:rFonts w:ascii="Simplified Arabic" w:hAnsi="Simplified Arabic" w:cs="Simplified Arabic"/>
          <w:sz w:val="24"/>
          <w:szCs w:val="24"/>
          <w:rtl/>
        </w:rPr>
        <w:t>الاتحاد</w:t>
      </w:r>
      <w:r w:rsidRPr="008F5F60">
        <w:rPr>
          <w:rFonts w:ascii="Simplified Arabic" w:hAnsi="Simplified Arabic" w:cs="Simplified Arabic"/>
          <w:sz w:val="24"/>
          <w:szCs w:val="24"/>
          <w:rtl/>
        </w:rPr>
        <w:t xml:space="preserve">. تقع شراكتنا وعملنا مع المؤسسات الرسمية أو مؤسسات القطاع الخاص أو المجتمع المدني في إطار التكامل والتنسيق واحترام الآخر ولن يؤثر على تدخلات </w:t>
      </w:r>
      <w:r w:rsidR="004C588F" w:rsidRPr="008F5F60">
        <w:rPr>
          <w:rFonts w:ascii="Simplified Arabic" w:hAnsi="Simplified Arabic" w:cs="Simplified Arabic"/>
          <w:sz w:val="24"/>
          <w:szCs w:val="24"/>
          <w:rtl/>
        </w:rPr>
        <w:t>الاتحاد</w:t>
      </w:r>
      <w:r w:rsidRPr="008F5F60">
        <w:rPr>
          <w:rFonts w:ascii="Simplified Arabic" w:hAnsi="Simplified Arabic" w:cs="Simplified Arabic"/>
          <w:sz w:val="24"/>
          <w:szCs w:val="24"/>
          <w:rtl/>
        </w:rPr>
        <w:t xml:space="preserve"> الاستراتيجية أو مواقفه من أي قضايا في هذه المؤسسات</w:t>
      </w:r>
      <w:r w:rsidRPr="008F5F60">
        <w:rPr>
          <w:rFonts w:ascii="Simplified Arabic" w:eastAsiaTheme="minorEastAsia" w:hAnsi="Simplified Arabic" w:cs="Simplified Arabic"/>
          <w:color w:val="000000" w:themeColor="text1"/>
          <w:kern w:val="24"/>
          <w:sz w:val="24"/>
          <w:szCs w:val="24"/>
          <w:rtl/>
        </w:rPr>
        <w:t xml:space="preserve">. </w:t>
      </w:r>
    </w:p>
    <w:p w:rsidR="002E3365" w:rsidRPr="008F5F60" w:rsidRDefault="004C588F" w:rsidP="00FB6E0F">
      <w:pPr>
        <w:pStyle w:val="ListParagraph"/>
        <w:numPr>
          <w:ilvl w:val="0"/>
          <w:numId w:val="20"/>
        </w:numPr>
        <w:bidi/>
        <w:spacing w:after="0"/>
        <w:jc w:val="both"/>
        <w:rPr>
          <w:rFonts w:ascii="Simplified Arabic" w:hAnsi="Simplified Arabic" w:cs="Simplified Arabic"/>
          <w:color w:val="323131"/>
          <w:sz w:val="24"/>
          <w:szCs w:val="24"/>
        </w:rPr>
      </w:pPr>
      <w:r w:rsidRPr="008F5F60">
        <w:rPr>
          <w:rStyle w:val="Heading5Char"/>
          <w:rFonts w:ascii="Simplified Arabic" w:hAnsi="Simplified Arabic" w:cs="Simplified Arabic"/>
          <w:sz w:val="24"/>
          <w:szCs w:val="24"/>
          <w:rtl/>
        </w:rPr>
        <w:t>الانحياز لقضايا ومصالح المزارع الفلسطيني:</w:t>
      </w:r>
      <w:r w:rsidRPr="008F5F60">
        <w:rPr>
          <w:rFonts w:ascii="Simplified Arabic" w:hAnsi="Simplified Arabic" w:cs="Simplified Arabic"/>
          <w:sz w:val="24"/>
          <w:szCs w:val="24"/>
          <w:rtl/>
        </w:rPr>
        <w:t xml:space="preserve"> </w:t>
      </w:r>
      <w:r w:rsidR="00D0272C" w:rsidRPr="008F5F60">
        <w:rPr>
          <w:rFonts w:ascii="Simplified Arabic" w:hAnsi="Simplified Arabic" w:cs="Simplified Arabic"/>
          <w:sz w:val="24"/>
          <w:szCs w:val="24"/>
          <w:rtl/>
        </w:rPr>
        <w:t xml:space="preserve">يلتزم الاتحاد بتمثيل مصالح المزارعين الفلسطينيين أولاً وآخراً، نساءً ورجالاً، صغاراً وكباراً، وبما فيه المصلحة الوطنية.  فسيعمل الاتحاد جاهداً </w:t>
      </w:r>
      <w:r w:rsidR="00C15127" w:rsidRPr="008F5F60">
        <w:rPr>
          <w:rFonts w:ascii="Simplified Arabic" w:hAnsi="Simplified Arabic" w:cs="Simplified Arabic"/>
          <w:sz w:val="24"/>
          <w:szCs w:val="24"/>
          <w:rtl/>
        </w:rPr>
        <w:t>على إحداث تغيير جوهرى فى قطاع الزراعة للتحديث وإعلاء قيم العدالة وحماية حقوق ال</w:t>
      </w:r>
      <w:r w:rsidR="00D0272C" w:rsidRPr="008F5F60">
        <w:rPr>
          <w:rFonts w:ascii="Simplified Arabic" w:hAnsi="Simplified Arabic" w:cs="Simplified Arabic"/>
          <w:sz w:val="24"/>
          <w:szCs w:val="24"/>
          <w:rtl/>
        </w:rPr>
        <w:t>مزارعين</w:t>
      </w:r>
      <w:r w:rsidR="00C15127" w:rsidRPr="008F5F60">
        <w:rPr>
          <w:rFonts w:ascii="Simplified Arabic" w:hAnsi="Simplified Arabic" w:cs="Simplified Arabic"/>
          <w:sz w:val="24"/>
          <w:szCs w:val="24"/>
          <w:rtl/>
        </w:rPr>
        <w:t>. فال</w:t>
      </w:r>
      <w:r w:rsidR="00216926" w:rsidRPr="008F5F60">
        <w:rPr>
          <w:rFonts w:ascii="Simplified Arabic" w:hAnsi="Simplified Arabic" w:cs="Simplified Arabic"/>
          <w:sz w:val="24"/>
          <w:szCs w:val="24"/>
          <w:rtl/>
        </w:rPr>
        <w:t>مزارعين</w:t>
      </w:r>
      <w:r w:rsidR="00C15127" w:rsidRPr="008F5F60">
        <w:rPr>
          <w:rFonts w:ascii="Simplified Arabic" w:hAnsi="Simplified Arabic" w:cs="Simplified Arabic"/>
          <w:sz w:val="24"/>
          <w:szCs w:val="24"/>
          <w:rtl/>
        </w:rPr>
        <w:t xml:space="preserve"> يحتاجون من </w:t>
      </w:r>
      <w:r w:rsidR="00216926" w:rsidRPr="008F5F60">
        <w:rPr>
          <w:rFonts w:ascii="Simplified Arabic" w:hAnsi="Simplified Arabic" w:cs="Simplified Arabic"/>
          <w:sz w:val="24"/>
          <w:szCs w:val="24"/>
          <w:rtl/>
        </w:rPr>
        <w:t xml:space="preserve">يمثل </w:t>
      </w:r>
      <w:r w:rsidR="002E3365" w:rsidRPr="008F5F60">
        <w:rPr>
          <w:rFonts w:ascii="Simplified Arabic" w:hAnsi="Simplified Arabic" w:cs="Simplified Arabic"/>
          <w:sz w:val="24"/>
          <w:szCs w:val="24"/>
          <w:rtl/>
        </w:rPr>
        <w:t xml:space="preserve">ويحمي </w:t>
      </w:r>
      <w:r w:rsidR="00216926" w:rsidRPr="008F5F60">
        <w:rPr>
          <w:rFonts w:ascii="Simplified Arabic" w:hAnsi="Simplified Arabic" w:cs="Simplified Arabic"/>
          <w:sz w:val="24"/>
          <w:szCs w:val="24"/>
          <w:rtl/>
        </w:rPr>
        <w:t>مصالحهم</w:t>
      </w:r>
      <w:r w:rsidR="00C15127" w:rsidRPr="008F5F60">
        <w:rPr>
          <w:rFonts w:ascii="Simplified Arabic" w:hAnsi="Simplified Arabic" w:cs="Simplified Arabic"/>
          <w:sz w:val="24"/>
          <w:szCs w:val="24"/>
          <w:rtl/>
        </w:rPr>
        <w:t xml:space="preserve">، أو حتى </w:t>
      </w:r>
      <w:r w:rsidR="002E3365" w:rsidRPr="008F5F60">
        <w:rPr>
          <w:rFonts w:ascii="Simplified Arabic" w:hAnsi="Simplified Arabic" w:cs="Simplified Arabic"/>
          <w:sz w:val="24"/>
          <w:szCs w:val="24"/>
          <w:rtl/>
        </w:rPr>
        <w:t>من ي</w:t>
      </w:r>
      <w:r w:rsidR="00C15127" w:rsidRPr="008F5F60">
        <w:rPr>
          <w:rFonts w:ascii="Simplified Arabic" w:hAnsi="Simplified Arabic" w:cs="Simplified Arabic"/>
          <w:sz w:val="24"/>
          <w:szCs w:val="24"/>
          <w:rtl/>
        </w:rPr>
        <w:t>قوم بدور التاجر المرجح الذى يقود السوق لضمان اسعار عادلة للبذور والأسمد</w:t>
      </w:r>
      <w:r w:rsidR="002E3365" w:rsidRPr="008F5F60">
        <w:rPr>
          <w:rFonts w:ascii="Simplified Arabic" w:hAnsi="Simplified Arabic" w:cs="Simplified Arabic"/>
          <w:sz w:val="24"/>
          <w:szCs w:val="24"/>
          <w:rtl/>
        </w:rPr>
        <w:t>ة والمبيدات والسلالات الحيوانية</w:t>
      </w:r>
      <w:r w:rsidR="00C15127" w:rsidRPr="008F5F60">
        <w:rPr>
          <w:rFonts w:ascii="Simplified Arabic" w:hAnsi="Simplified Arabic" w:cs="Simplified Arabic"/>
          <w:sz w:val="24"/>
          <w:szCs w:val="24"/>
          <w:rtl/>
        </w:rPr>
        <w:t>، وأسعار منصفة للمحاصيل والمنتجات الزراعية</w:t>
      </w:r>
      <w:r w:rsidR="002E3365" w:rsidRPr="008F5F60">
        <w:rPr>
          <w:rFonts w:ascii="Simplified Arabic" w:hAnsi="Simplified Arabic" w:cs="Simplified Arabic"/>
          <w:sz w:val="24"/>
          <w:szCs w:val="24"/>
          <w:rtl/>
        </w:rPr>
        <w:t>،</w:t>
      </w:r>
      <w:r w:rsidR="00C15127" w:rsidRPr="008F5F60">
        <w:rPr>
          <w:rFonts w:ascii="Simplified Arabic" w:hAnsi="Simplified Arabic" w:cs="Simplified Arabic"/>
          <w:sz w:val="24"/>
          <w:szCs w:val="24"/>
          <w:rtl/>
        </w:rPr>
        <w:t xml:space="preserve"> كما يحتاجون إلى </w:t>
      </w:r>
      <w:r w:rsidR="002E3365" w:rsidRPr="008F5F60">
        <w:rPr>
          <w:rFonts w:ascii="Simplified Arabic" w:hAnsi="Simplified Arabic" w:cs="Simplified Arabic"/>
          <w:sz w:val="24"/>
          <w:szCs w:val="24"/>
          <w:rtl/>
        </w:rPr>
        <w:t>يوفر لهم</w:t>
      </w:r>
      <w:r w:rsidR="00C15127" w:rsidRPr="008F5F60">
        <w:rPr>
          <w:rFonts w:ascii="Simplified Arabic" w:hAnsi="Simplified Arabic" w:cs="Simplified Arabic"/>
          <w:sz w:val="24"/>
          <w:szCs w:val="24"/>
          <w:rtl/>
        </w:rPr>
        <w:t xml:space="preserve"> الإقراض الميسر</w:t>
      </w:r>
      <w:r w:rsidR="002E3365" w:rsidRPr="008F5F60">
        <w:rPr>
          <w:rFonts w:ascii="Simplified Arabic" w:hAnsi="Simplified Arabic" w:cs="Simplified Arabic"/>
          <w:sz w:val="24"/>
          <w:szCs w:val="24"/>
          <w:rtl/>
        </w:rPr>
        <w:t>، وهذا ما سيعمل الاتحاد على عمله اما بشكل مباشر أو بالتأثير على الدولة والمؤسسات لتقديمه</w:t>
      </w:r>
      <w:r w:rsidR="00C15127" w:rsidRPr="008F5F60">
        <w:rPr>
          <w:rFonts w:ascii="Simplified Arabic" w:hAnsi="Simplified Arabic" w:cs="Simplified Arabic"/>
          <w:sz w:val="24"/>
          <w:szCs w:val="24"/>
        </w:rPr>
        <w:t>.</w:t>
      </w:r>
    </w:p>
    <w:p w:rsidR="00F8313D" w:rsidRPr="008F5F60" w:rsidRDefault="00CB6182" w:rsidP="00FB6E0F">
      <w:pPr>
        <w:pStyle w:val="ListParagraph"/>
        <w:numPr>
          <w:ilvl w:val="0"/>
          <w:numId w:val="20"/>
        </w:numPr>
        <w:bidi/>
        <w:spacing w:after="0"/>
        <w:jc w:val="both"/>
        <w:rPr>
          <w:rFonts w:ascii="Simplified Arabic" w:hAnsi="Simplified Arabic" w:cs="Simplified Arabic"/>
          <w:b/>
          <w:bCs/>
          <w:sz w:val="24"/>
          <w:szCs w:val="24"/>
        </w:rPr>
      </w:pPr>
      <w:r w:rsidRPr="008F5F60">
        <w:rPr>
          <w:rStyle w:val="Heading5Char"/>
          <w:rFonts w:ascii="Simplified Arabic" w:hAnsi="Simplified Arabic" w:cs="Simplified Arabic"/>
          <w:sz w:val="24"/>
          <w:szCs w:val="24"/>
          <w:rtl/>
        </w:rPr>
        <w:t>العدالة الاجتماعية والانحياز الايجابي لفئات المهمشة والفقيرة</w:t>
      </w:r>
      <w:r w:rsidR="009F480E" w:rsidRPr="008F5F60">
        <w:rPr>
          <w:rFonts w:ascii="Simplified Arabic" w:hAnsi="Simplified Arabic" w:cs="Simplified Arabic"/>
          <w:b/>
          <w:bCs/>
          <w:sz w:val="24"/>
          <w:szCs w:val="24"/>
          <w:rtl/>
        </w:rPr>
        <w:t xml:space="preserve">: </w:t>
      </w:r>
      <w:r w:rsidR="009F480E" w:rsidRPr="008F5F60">
        <w:rPr>
          <w:rFonts w:ascii="Simplified Arabic" w:eastAsiaTheme="minorEastAsia" w:hAnsi="Simplified Arabic" w:cs="Simplified Arabic"/>
          <w:color w:val="000000" w:themeColor="text1"/>
          <w:kern w:val="24"/>
          <w:sz w:val="24"/>
          <w:szCs w:val="24"/>
          <w:rtl/>
        </w:rPr>
        <w:t xml:space="preserve">نعتقد بأن الفئات الأقل حظاً والفقراء </w:t>
      </w:r>
      <w:r w:rsidR="002E3365" w:rsidRPr="008F5F60">
        <w:rPr>
          <w:rFonts w:ascii="Simplified Arabic" w:eastAsiaTheme="minorEastAsia" w:hAnsi="Simplified Arabic" w:cs="Simplified Arabic"/>
          <w:color w:val="000000" w:themeColor="text1"/>
          <w:kern w:val="24"/>
          <w:sz w:val="24"/>
          <w:szCs w:val="24"/>
          <w:rtl/>
        </w:rPr>
        <w:t xml:space="preserve">والنساء </w:t>
      </w:r>
      <w:r w:rsidR="00085F1F" w:rsidRPr="008F5F60">
        <w:rPr>
          <w:rFonts w:ascii="Simplified Arabic" w:eastAsiaTheme="minorEastAsia" w:hAnsi="Simplified Arabic" w:cs="Simplified Arabic"/>
          <w:color w:val="000000" w:themeColor="text1"/>
          <w:kern w:val="24"/>
          <w:sz w:val="24"/>
          <w:szCs w:val="24"/>
          <w:rtl/>
        </w:rPr>
        <w:t xml:space="preserve">من المزارعين </w:t>
      </w:r>
      <w:r w:rsidR="009F480E" w:rsidRPr="008F5F60">
        <w:rPr>
          <w:rFonts w:ascii="Simplified Arabic" w:eastAsiaTheme="minorEastAsia" w:hAnsi="Simplified Arabic" w:cs="Simplified Arabic"/>
          <w:color w:val="000000" w:themeColor="text1"/>
          <w:kern w:val="24"/>
          <w:sz w:val="24"/>
          <w:szCs w:val="24"/>
          <w:rtl/>
        </w:rPr>
        <w:t xml:space="preserve">هم الأكثر تضرراً من </w:t>
      </w:r>
      <w:r w:rsidR="00085F1F" w:rsidRPr="008F5F60">
        <w:rPr>
          <w:rFonts w:ascii="Simplified Arabic" w:eastAsiaTheme="minorEastAsia" w:hAnsi="Simplified Arabic" w:cs="Simplified Arabic"/>
          <w:color w:val="000000" w:themeColor="text1"/>
          <w:kern w:val="24"/>
          <w:sz w:val="24"/>
          <w:szCs w:val="24"/>
          <w:rtl/>
        </w:rPr>
        <w:t>التشوهات والمشاكل في القطاع الزراعي، وجمعياتهم التعاونية هي الأقل قدرة على تلبية احتياجاتهم</w:t>
      </w:r>
      <w:r w:rsidR="009F480E" w:rsidRPr="008F5F60">
        <w:rPr>
          <w:rFonts w:ascii="Simplified Arabic" w:eastAsiaTheme="minorEastAsia" w:hAnsi="Simplified Arabic" w:cs="Simplified Arabic"/>
          <w:color w:val="000000" w:themeColor="text1"/>
          <w:kern w:val="24"/>
          <w:sz w:val="24"/>
          <w:szCs w:val="24"/>
          <w:rtl/>
        </w:rPr>
        <w:t xml:space="preserve">. سننحاز في تحديد مجالات </w:t>
      </w:r>
      <w:r w:rsidR="00085F1F" w:rsidRPr="008F5F60">
        <w:rPr>
          <w:rFonts w:ascii="Simplified Arabic" w:eastAsiaTheme="minorEastAsia" w:hAnsi="Simplified Arabic" w:cs="Simplified Arabic"/>
          <w:color w:val="000000" w:themeColor="text1"/>
          <w:kern w:val="24"/>
          <w:sz w:val="24"/>
          <w:szCs w:val="24"/>
          <w:rtl/>
        </w:rPr>
        <w:t xml:space="preserve">عملنا وفي تحديد أولوياتنا لخدمة الجمعيات التعاونية الأعضاء </w:t>
      </w:r>
      <w:r w:rsidR="00F25C6C" w:rsidRPr="008F5F60">
        <w:rPr>
          <w:rFonts w:ascii="Simplified Arabic" w:eastAsiaTheme="minorEastAsia" w:hAnsi="Simplified Arabic" w:cs="Simplified Arabic"/>
          <w:color w:val="000000" w:themeColor="text1"/>
          <w:kern w:val="24"/>
          <w:sz w:val="24"/>
          <w:szCs w:val="24"/>
          <w:rtl/>
        </w:rPr>
        <w:t>التي تندرج ضمن الجمعيات الضعيفة أو التي تتكون عضويتها من الفئات الأقل حظاً والأكثر انكشافاً، وسنعمل جاهداً على تقديم كل ما يتوفر من دعم مادي وفني لتطوير هذه الجمعيات وبناء قدراتها للاستفادة من خدمات الاتحاد بنفس المستوى والنسق الذ</w:t>
      </w:r>
      <w:r w:rsidR="00727485" w:rsidRPr="008F5F60">
        <w:rPr>
          <w:rFonts w:ascii="Simplified Arabic" w:eastAsiaTheme="minorEastAsia" w:hAnsi="Simplified Arabic" w:cs="Simplified Arabic"/>
          <w:color w:val="000000" w:themeColor="text1"/>
          <w:kern w:val="24"/>
          <w:sz w:val="24"/>
          <w:szCs w:val="24"/>
          <w:rtl/>
        </w:rPr>
        <w:t>ي</w:t>
      </w:r>
      <w:r w:rsidR="00F25C6C" w:rsidRPr="008F5F60">
        <w:rPr>
          <w:rFonts w:ascii="Simplified Arabic" w:eastAsiaTheme="minorEastAsia" w:hAnsi="Simplified Arabic" w:cs="Simplified Arabic"/>
          <w:color w:val="000000" w:themeColor="text1"/>
          <w:kern w:val="24"/>
          <w:sz w:val="24"/>
          <w:szCs w:val="24"/>
          <w:rtl/>
        </w:rPr>
        <w:t xml:space="preserve"> تستفيد منه الجمعيات التعاونية الكبيرة.  أن </w:t>
      </w:r>
      <w:r w:rsidR="00F8313D" w:rsidRPr="008F5F60">
        <w:rPr>
          <w:rFonts w:ascii="Simplified Arabic" w:eastAsiaTheme="minorEastAsia" w:hAnsi="Simplified Arabic" w:cs="Simplified Arabic"/>
          <w:color w:val="000000" w:themeColor="text1"/>
          <w:kern w:val="24"/>
          <w:sz w:val="24"/>
          <w:szCs w:val="24"/>
          <w:rtl/>
        </w:rPr>
        <w:t>التزامنا هذا يكرس التزامنا بمجموع القيم الناظمة لعملنا كجمعية تعاونية، كالتضامن والمساعدة الذاتية، بالإضافة إلى تكريسه لمبادئ التجارة العادلة المتعلقة بتمكين الفقراء والنساء.</w:t>
      </w:r>
      <w:r w:rsidR="00F8313D" w:rsidRPr="008F5F60">
        <w:rPr>
          <w:rFonts w:ascii="Simplified Arabic" w:hAnsi="Simplified Arabic" w:cs="Simplified Arabic"/>
          <w:b/>
          <w:bCs/>
          <w:sz w:val="24"/>
          <w:szCs w:val="24"/>
          <w:rtl/>
        </w:rPr>
        <w:t xml:space="preserve"> </w:t>
      </w:r>
    </w:p>
    <w:p w:rsidR="00F8313D" w:rsidRPr="00CB6182" w:rsidRDefault="00F8313D" w:rsidP="00FB6E0F">
      <w:pPr>
        <w:bidi/>
        <w:rPr>
          <w:rFonts w:ascii="Sakkal Majalla" w:hAnsi="Sakkal Majalla" w:cs="Sakkal Majalla"/>
          <w:b/>
          <w:bCs/>
          <w:sz w:val="24"/>
          <w:szCs w:val="24"/>
          <w:rtl/>
        </w:rPr>
      </w:pPr>
      <w:r w:rsidRPr="00CB6182">
        <w:rPr>
          <w:rFonts w:ascii="Sakkal Majalla" w:hAnsi="Sakkal Majalla" w:cs="Sakkal Majalla"/>
          <w:b/>
          <w:bCs/>
          <w:sz w:val="24"/>
          <w:szCs w:val="24"/>
          <w:rtl/>
        </w:rPr>
        <w:br w:type="page"/>
      </w:r>
    </w:p>
    <w:p w:rsidR="00934D2B" w:rsidRPr="004C4A73" w:rsidRDefault="00934D2B" w:rsidP="008F5F60">
      <w:pPr>
        <w:pStyle w:val="Heading1"/>
        <w:rPr>
          <w:rtl/>
        </w:rPr>
      </w:pPr>
      <w:bookmarkStart w:id="25" w:name="_Toc46225366"/>
      <w:r w:rsidRPr="004C4A73">
        <w:rPr>
          <w:rtl/>
        </w:rPr>
        <w:lastRenderedPageBreak/>
        <w:t>الجزء</w:t>
      </w:r>
      <w:r w:rsidR="00F8313D" w:rsidRPr="004C4A73">
        <w:rPr>
          <w:rtl/>
        </w:rPr>
        <w:t xml:space="preserve"> الرابع: الاستراتيجية </w:t>
      </w:r>
      <w:r w:rsidR="00707073" w:rsidRPr="004C4A73">
        <w:rPr>
          <w:rtl/>
        </w:rPr>
        <w:t>، ماذا سنفعل؟</w:t>
      </w:r>
      <w:bookmarkEnd w:id="25"/>
      <w:r w:rsidR="00707073" w:rsidRPr="004C4A73">
        <w:rPr>
          <w:rtl/>
        </w:rPr>
        <w:t xml:space="preserve"> </w:t>
      </w:r>
    </w:p>
    <w:p w:rsidR="005662CA" w:rsidRPr="005662CA" w:rsidRDefault="005662CA" w:rsidP="005662CA">
      <w:pPr>
        <w:pStyle w:val="Heading2"/>
        <w:rPr>
          <w:szCs w:val="32"/>
          <w:rtl/>
        </w:rPr>
      </w:pPr>
      <w:bookmarkStart w:id="26" w:name="_Toc46225367"/>
      <w:r w:rsidRPr="005662CA">
        <w:rPr>
          <w:rFonts w:hint="cs"/>
          <w:szCs w:val="32"/>
          <w:rtl/>
        </w:rPr>
        <w:t xml:space="preserve">4.1. </w:t>
      </w:r>
      <w:r w:rsidRPr="005662CA">
        <w:rPr>
          <w:szCs w:val="32"/>
          <w:rtl/>
        </w:rPr>
        <w:t>نظرية التغيير</w:t>
      </w:r>
      <w:r w:rsidRPr="005662CA">
        <w:rPr>
          <w:rFonts w:hint="cs"/>
          <w:szCs w:val="32"/>
          <w:rtl/>
        </w:rPr>
        <w:t>- مسارات للتغيير</w:t>
      </w:r>
      <w:bookmarkEnd w:id="26"/>
      <w:r w:rsidRPr="005662CA">
        <w:rPr>
          <w:rFonts w:hint="cs"/>
          <w:szCs w:val="32"/>
          <w:rtl/>
        </w:rPr>
        <w:t xml:space="preserve"> </w:t>
      </w:r>
    </w:p>
    <w:p w:rsidR="005662CA" w:rsidRDefault="005662CA" w:rsidP="005662CA">
      <w:pPr>
        <w:bidi/>
        <w:spacing w:before="120"/>
        <w:jc w:val="both"/>
        <w:rPr>
          <w:rFonts w:ascii="Simplified Arabic" w:hAnsi="Simplified Arabic" w:cs="Simplified Arabic"/>
          <w:sz w:val="24"/>
          <w:szCs w:val="24"/>
          <w:rtl/>
        </w:rPr>
      </w:pPr>
      <w:r w:rsidRPr="00D132F0">
        <w:rPr>
          <w:rFonts w:ascii="Simplified Arabic" w:hAnsi="Simplified Arabic" w:cs="Simplified Arabic" w:hint="cs"/>
          <w:sz w:val="24"/>
          <w:szCs w:val="24"/>
          <w:rtl/>
        </w:rPr>
        <w:t xml:space="preserve">يتطلب </w:t>
      </w:r>
      <w:r w:rsidRPr="00D132F0">
        <w:rPr>
          <w:rFonts w:ascii="Simplified Arabic" w:hAnsi="Simplified Arabic" w:cs="Simplified Arabic"/>
          <w:sz w:val="24"/>
          <w:szCs w:val="24"/>
          <w:rtl/>
        </w:rPr>
        <w:t>تنمية وتطوير القطاع الزراعي الفلسطيني وزيادة قدرته على المنافسة في الأسواق المحلية والدولية</w:t>
      </w:r>
      <w:r>
        <w:rPr>
          <w:rFonts w:ascii="Simplified Arabic" w:hAnsi="Simplified Arabic" w:cs="Simplified Arabic" w:hint="cs"/>
          <w:sz w:val="24"/>
          <w:szCs w:val="24"/>
          <w:rtl/>
        </w:rPr>
        <w:t>،</w:t>
      </w:r>
      <w:r w:rsidRPr="00D132F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ان نصل أولاً،</w:t>
      </w:r>
      <w:r w:rsidRPr="00D132F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الى</w:t>
      </w:r>
      <w:r w:rsidRPr="00D132F0">
        <w:rPr>
          <w:rFonts w:ascii="Simplified Arabic" w:hAnsi="Simplified Arabic" w:cs="Simplified Arabic" w:hint="cs"/>
          <w:sz w:val="24"/>
          <w:szCs w:val="24"/>
          <w:rtl/>
        </w:rPr>
        <w:t xml:space="preserve"> </w:t>
      </w:r>
      <w:r w:rsidRPr="00D132F0">
        <w:rPr>
          <w:rFonts w:ascii="Simplified Arabic" w:hAnsi="Simplified Arabic" w:cs="Simplified Arabic"/>
          <w:sz w:val="24"/>
          <w:szCs w:val="24"/>
          <w:rtl/>
        </w:rPr>
        <w:t>قطاع تعاوني زراعي موحد وفعّال</w:t>
      </w:r>
      <w:r>
        <w:rPr>
          <w:rFonts w:ascii="Simplified Arabic" w:hAnsi="Simplified Arabic" w:cs="Simplified Arabic" w:hint="cs"/>
          <w:sz w:val="24"/>
          <w:szCs w:val="24"/>
          <w:rtl/>
        </w:rPr>
        <w:t xml:space="preserve"> ومساهم في تعزيز معيشة وصمود المزارعين والمزارعات في جميع المحافظات وذلك من خلال رزمة الخدمات التي تقدمها الجمعيات التعاونية الزراعية بكفاءة وفاعلية واستدامة وبالارتكاز على مفهوم ومبادىء العمل التعاوني وأولويات الأعضاء. </w:t>
      </w:r>
    </w:p>
    <w:p w:rsidR="005662CA" w:rsidRDefault="005662CA" w:rsidP="005662CA">
      <w:pPr>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نفترض نحن في الاتحاد، بان تعزيز استمرارية الزارعة الفلسطينية وصمود ومعيشة المزراعين مرهون في  قدرة التعاونيات الزراعية على توفير رزمة من الخدمات للاعضاء والتي تسهم في الوصول الأسواق المحلية والعربية والدولية والتي تضمن حصولهم أسعار عادلة لمنتجاتهم وايضاً الوصول ال مدخلات الإنتاج بأسعار ونوعية مناسبة وايضاً طريق الدفع التي تلائم وضعيتهم. نفترض ايضاً ان تتبنى مؤسسات دولة فلسطين رزمة من السياسات الزراعية الممكنة والمحفزة للمزارعين ولتطور الابتكارات والريادية في القطاع الزراعي. </w:t>
      </w:r>
    </w:p>
    <w:p w:rsidR="005662CA" w:rsidRDefault="005662CA" w:rsidP="005662CA">
      <w:pPr>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نفترض نحن في الاتحاد،  بان الوصول الى الأسعار العادلة لمنتجات الأعضاء يتطلب جهود من الاتحاد ومن المؤسسات الرسمية لتطوير جودة منتجات التعاونيات الزراعية، ونفترض ايضاً بان تعزيز الريادة والابتكار في القطاع الزراعية يتطلب الارشاد والتدريب والتوعية والوصول الى التمويل اللازم. </w:t>
      </w:r>
    </w:p>
    <w:p w:rsidR="005662CA" w:rsidRDefault="005662CA" w:rsidP="005662CA">
      <w:pPr>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نفترض نحن في الاتحاد بان تطوير خدمات الاتحاد يجب ان يشمل تقديم الخدمات للجمعيات الأعضاء على أسس تجارية وتشمل هذه الخدمات بالحد الأدنى التسويق التعاوني وإصدار الشهادات او تيسير حصول الجمعيات الأعضاء للشهادات لمنتجات التعاونيات الأعضاء، والشراء الجماعي لمدخلات الإنتاج الأساسية التي يستخدمها أعضاء الجمعيات بالإضافة الى توفير خدمات بناء القدرات والتي تشمل توفير تطوير خطط الاعمال والاستشارات القانونية وايضاً نفترض ان يعمل الاتحاد على تيسير وصول التعاونيات الى التمويل اللازم عبر الإقراض او الضمانات او المنح والمساعدات. </w:t>
      </w:r>
    </w:p>
    <w:p w:rsidR="005662CA" w:rsidRPr="00D132F0" w:rsidRDefault="005662CA" w:rsidP="005662CA">
      <w:pPr>
        <w:bidi/>
        <w:jc w:val="both"/>
        <w:rPr>
          <w:rFonts w:ascii="Simplified Arabic" w:hAnsi="Simplified Arabic" w:cs="Simplified Arabic"/>
          <w:sz w:val="24"/>
          <w:szCs w:val="24"/>
        </w:rPr>
      </w:pPr>
      <w:r>
        <w:rPr>
          <w:rFonts w:ascii="Simplified Arabic" w:hAnsi="Simplified Arabic" w:cs="Simplified Arabic" w:hint="cs"/>
          <w:sz w:val="24"/>
          <w:szCs w:val="24"/>
          <w:rtl/>
        </w:rPr>
        <w:t xml:space="preserve">نفترض نحن في الاتحاد، بان الحشد والتاييد لدعم القطاع الزراعي والتعاوني بتطلب من الاتحاد العمل بشكل مكثف في حملات مناصرة مبنية على دراسات وتحليل للسياسات الحالي واثرها على القطاعين الزراعي والتعاوني وايضاً بناء التحالفات والشبكات للمطالبة بتبني السياسات الممكنة. </w:t>
      </w:r>
    </w:p>
    <w:p w:rsidR="005662CA" w:rsidRDefault="005662CA" w:rsidP="005662CA">
      <w:pPr>
        <w:bidi/>
        <w:spacing w:before="24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نفترض نحن في الاتحاد، بان توفير الخدمات النوعية للجمعيات التعاونية الأعضاء بما يسهم في تعزيز الخدمات للمزارعين الأعضاء يتطلب بناء قدرات الاتحاد التنظيمية والمؤسساتية وفي مقدمتها حوكمة الاتحاد بما يتوافق مع القرار بقانون حول الجمعيات التعاونية ومبادئ العمل التعاوني ووضع تدابير خاصة في زيادة رأس مال الاتحاد من مصادر ذاتية وخارجية وبناء على خطط تطوير اعمال قابلة للتطبيق للخدمات الأساسية بالإضافة الى توسيع اقتصاديات الحجم من خلال فتح باب العضوية وتقديم الخدمات لغير الأعضاء. </w:t>
      </w:r>
    </w:p>
    <w:p w:rsidR="00001B06" w:rsidRPr="00001B06" w:rsidRDefault="00001B06" w:rsidP="00001B06">
      <w:pPr>
        <w:bidi/>
        <w:spacing w:before="240"/>
        <w:jc w:val="center"/>
        <w:rPr>
          <w:rFonts w:ascii="Simplified Arabic" w:hAnsi="Simplified Arabic" w:cs="Simplified Arabic"/>
          <w:b/>
          <w:bCs/>
          <w:sz w:val="24"/>
          <w:szCs w:val="24"/>
          <w:rtl/>
        </w:rPr>
      </w:pPr>
      <w:r w:rsidRPr="00001B06">
        <w:rPr>
          <w:rFonts w:ascii="Simplified Arabic" w:hAnsi="Simplified Arabic" w:cs="Simplified Arabic" w:hint="cs"/>
          <w:b/>
          <w:bCs/>
          <w:sz w:val="24"/>
          <w:szCs w:val="24"/>
          <w:rtl/>
        </w:rPr>
        <w:lastRenderedPageBreak/>
        <w:t xml:space="preserve">اتحاد الجمعيات التعاونية الزراعية في فلسطين، </w:t>
      </w:r>
      <w:r>
        <w:rPr>
          <w:rFonts w:ascii="Simplified Arabic" w:hAnsi="Simplified Arabic" w:cs="Simplified Arabic" w:hint="cs"/>
          <w:b/>
          <w:bCs/>
          <w:sz w:val="24"/>
          <w:szCs w:val="24"/>
          <w:rtl/>
        </w:rPr>
        <w:t xml:space="preserve">نموذج </w:t>
      </w:r>
      <w:r w:rsidRPr="00001B06">
        <w:rPr>
          <w:rFonts w:ascii="Simplified Arabic" w:hAnsi="Simplified Arabic" w:cs="Simplified Arabic" w:hint="cs"/>
          <w:b/>
          <w:bCs/>
          <w:sz w:val="24"/>
          <w:szCs w:val="24"/>
          <w:rtl/>
        </w:rPr>
        <w:t>نظرية التغيير 2021-2025</w:t>
      </w:r>
    </w:p>
    <w:p w:rsidR="00752355" w:rsidRDefault="008541C2" w:rsidP="00752355">
      <w:pPr>
        <w:bidi/>
        <w:rPr>
          <w:rFonts w:ascii="Sakkal Majalla" w:hAnsi="Sakkal Majalla" w:cs="Sakkal Majalla"/>
          <w:rtl/>
        </w:rPr>
      </w:pPr>
      <w:r>
        <w:rPr>
          <w:noProof/>
        </w:rPr>
        <w:drawing>
          <wp:anchor distT="0" distB="0" distL="114300" distR="114300" simplePos="0" relativeHeight="251675648" behindDoc="0" locked="0" layoutInCell="1" allowOverlap="1" wp14:anchorId="313396A4" wp14:editId="2326CC79">
            <wp:simplePos x="0" y="0"/>
            <wp:positionH relativeFrom="margin">
              <wp:posOffset>91440</wp:posOffset>
            </wp:positionH>
            <wp:positionV relativeFrom="paragraph">
              <wp:posOffset>-635</wp:posOffset>
            </wp:positionV>
            <wp:extent cx="5852160" cy="893093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C DIAGRAM .PNG"/>
                    <pic:cNvPicPr/>
                  </pic:nvPicPr>
                  <pic:blipFill>
                    <a:blip r:embed="rId12">
                      <a:extLst>
                        <a:ext uri="{28A0092B-C50C-407E-A947-70E740481C1C}">
                          <a14:useLocalDpi xmlns:a14="http://schemas.microsoft.com/office/drawing/2010/main" val="0"/>
                        </a:ext>
                      </a:extLst>
                    </a:blip>
                    <a:stretch>
                      <a:fillRect/>
                    </a:stretch>
                  </pic:blipFill>
                  <pic:spPr>
                    <a:xfrm>
                      <a:off x="0" y="0"/>
                      <a:ext cx="5852160" cy="8930930"/>
                    </a:xfrm>
                    <a:prstGeom prst="rect">
                      <a:avLst/>
                    </a:prstGeom>
                  </pic:spPr>
                </pic:pic>
              </a:graphicData>
            </a:graphic>
            <wp14:sizeRelH relativeFrom="page">
              <wp14:pctWidth>0</wp14:pctWidth>
            </wp14:sizeRelH>
            <wp14:sizeRelV relativeFrom="page">
              <wp14:pctHeight>0</wp14:pctHeight>
            </wp14:sizeRelV>
          </wp:anchor>
        </w:drawing>
      </w:r>
    </w:p>
    <w:p w:rsidR="00752355" w:rsidRDefault="00752355" w:rsidP="00752355">
      <w:pPr>
        <w:bidi/>
        <w:rPr>
          <w:rFonts w:ascii="Sakkal Majalla" w:hAnsi="Sakkal Majalla" w:cs="Sakkal Majalla"/>
          <w:rtl/>
        </w:rPr>
      </w:pPr>
    </w:p>
    <w:p w:rsidR="008541C2" w:rsidRDefault="008541C2">
      <w:pPr>
        <w:rPr>
          <w:rFonts w:ascii="Sakkal Majalla" w:hAnsi="Sakkal Majalla" w:cs="Sakkal Majalla"/>
          <w:rtl/>
        </w:rPr>
      </w:pPr>
      <w:r>
        <w:rPr>
          <w:rFonts w:ascii="Sakkal Majalla" w:hAnsi="Sakkal Majalla" w:cs="Sakkal Majalla"/>
          <w:rtl/>
        </w:rPr>
        <w:br w:type="page"/>
      </w:r>
    </w:p>
    <w:p w:rsidR="00620922" w:rsidRPr="0069673B" w:rsidRDefault="00627CD2" w:rsidP="00D83C7D">
      <w:pPr>
        <w:pStyle w:val="Heading2"/>
        <w:rPr>
          <w:szCs w:val="32"/>
          <w:rtl/>
        </w:rPr>
      </w:pPr>
      <w:bookmarkStart w:id="27" w:name="_Toc46225368"/>
      <w:r>
        <w:rPr>
          <w:rFonts w:hint="cs"/>
          <w:szCs w:val="32"/>
          <w:rtl/>
        </w:rPr>
        <w:lastRenderedPageBreak/>
        <w:t>4.2. الاطار الاستراتيجي ل</w:t>
      </w:r>
      <w:r w:rsidR="00001B06" w:rsidRPr="00001B06">
        <w:rPr>
          <w:rFonts w:hint="cs"/>
          <w:szCs w:val="32"/>
          <w:rtl/>
        </w:rPr>
        <w:t xml:space="preserve">نتائج </w:t>
      </w:r>
      <w:r>
        <w:rPr>
          <w:rFonts w:hint="cs"/>
          <w:szCs w:val="32"/>
          <w:rtl/>
        </w:rPr>
        <w:t>م</w:t>
      </w:r>
      <w:r w:rsidR="00620922">
        <w:rPr>
          <w:rFonts w:hint="cs"/>
          <w:szCs w:val="32"/>
          <w:rtl/>
        </w:rPr>
        <w:t>سار التغيير الأول،  الحشد والمأسسة.</w:t>
      </w:r>
      <w:bookmarkEnd w:id="27"/>
      <w:r w:rsidR="00620922">
        <w:rPr>
          <w:rFonts w:hint="cs"/>
          <w:szCs w:val="32"/>
          <w:rtl/>
        </w:rPr>
        <w:t xml:space="preserve"> </w:t>
      </w:r>
      <w:r w:rsidR="00620922" w:rsidRPr="0069673B">
        <w:rPr>
          <w:rFonts w:hint="cs"/>
          <w:szCs w:val="32"/>
          <w:rtl/>
        </w:rPr>
        <w:t xml:space="preserve"> </w:t>
      </w:r>
    </w:p>
    <w:p w:rsidR="00620922" w:rsidRDefault="00620922" w:rsidP="00620922">
      <w:pPr>
        <w:bidi/>
        <w:spacing w:before="120" w:after="12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الهدف الاستراتيجي الأول، سياسات وطنية وثقافة مجتمعية ممكنة للقطاع الزراعي والتعاوني. </w:t>
      </w:r>
    </w:p>
    <w:tbl>
      <w:tblPr>
        <w:tblStyle w:val="TableGrid"/>
        <w:bidiVisual/>
        <w:tblW w:w="0" w:type="auto"/>
        <w:tblLook w:val="04A0" w:firstRow="1" w:lastRow="0" w:firstColumn="1" w:lastColumn="0" w:noHBand="0" w:noVBand="1"/>
      </w:tblPr>
      <w:tblGrid>
        <w:gridCol w:w="3050"/>
        <w:gridCol w:w="3780"/>
        <w:gridCol w:w="990"/>
        <w:gridCol w:w="1530"/>
      </w:tblGrid>
      <w:tr w:rsidR="00620922" w:rsidTr="00620922">
        <w:tc>
          <w:tcPr>
            <w:tcW w:w="3050" w:type="dxa"/>
            <w:shd w:val="clear" w:color="auto" w:fill="D9D9D9" w:themeFill="background1" w:themeFillShade="D9"/>
          </w:tcPr>
          <w:p w:rsidR="00620922" w:rsidRDefault="00620922" w:rsidP="00620922">
            <w:pPr>
              <w:spacing w:after="12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النتيجة </w:t>
            </w:r>
          </w:p>
        </w:tc>
        <w:tc>
          <w:tcPr>
            <w:tcW w:w="3780" w:type="dxa"/>
            <w:shd w:val="clear" w:color="auto" w:fill="D9D9D9" w:themeFill="background1" w:themeFillShade="D9"/>
          </w:tcPr>
          <w:p w:rsidR="00620922" w:rsidRDefault="00620922" w:rsidP="00620922">
            <w:pPr>
              <w:spacing w:after="12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المؤشرات</w:t>
            </w:r>
          </w:p>
        </w:tc>
        <w:tc>
          <w:tcPr>
            <w:tcW w:w="990" w:type="dxa"/>
            <w:shd w:val="clear" w:color="auto" w:fill="D9D9D9" w:themeFill="background1" w:themeFillShade="D9"/>
          </w:tcPr>
          <w:p w:rsidR="00620922" w:rsidRDefault="00620922" w:rsidP="00620922">
            <w:pPr>
              <w:spacing w:after="12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القيمة الحالية</w:t>
            </w:r>
          </w:p>
        </w:tc>
        <w:tc>
          <w:tcPr>
            <w:tcW w:w="1530" w:type="dxa"/>
            <w:shd w:val="clear" w:color="auto" w:fill="D9D9D9" w:themeFill="background1" w:themeFillShade="D9"/>
          </w:tcPr>
          <w:p w:rsidR="00620922" w:rsidRDefault="00620922" w:rsidP="00D83C7D">
            <w:pPr>
              <w:spacing w:after="12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القيمة المستهدفة 2024</w:t>
            </w:r>
          </w:p>
        </w:tc>
      </w:tr>
      <w:tr w:rsidR="00620922" w:rsidTr="00620922">
        <w:tc>
          <w:tcPr>
            <w:tcW w:w="3050" w:type="dxa"/>
            <w:vMerge w:val="restart"/>
          </w:tcPr>
          <w:p w:rsidR="00620922" w:rsidRDefault="00620922"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1.1. المنظومة التشريعية للقطاع التعاوني والزراعي داعمة للحركة التعاونية. </w:t>
            </w:r>
          </w:p>
        </w:tc>
        <w:tc>
          <w:tcPr>
            <w:tcW w:w="3780" w:type="dxa"/>
          </w:tcPr>
          <w:p w:rsidR="00620922" w:rsidRPr="00045918" w:rsidRDefault="00620922" w:rsidP="00620922">
            <w:pPr>
              <w:pStyle w:val="ListParagraph"/>
              <w:numPr>
                <w:ilvl w:val="0"/>
                <w:numId w:val="46"/>
              </w:numPr>
              <w:spacing w:after="120"/>
              <w:jc w:val="both"/>
              <w:rPr>
                <w:rFonts w:ascii="Simplified Arabic" w:hAnsi="Simplified Arabic" w:cs="Simplified Arabic"/>
                <w:sz w:val="24"/>
                <w:szCs w:val="24"/>
                <w:rtl/>
              </w:rPr>
            </w:pPr>
            <w:r w:rsidRPr="00045918">
              <w:rPr>
                <w:rFonts w:ascii="Simplified Arabic" w:hAnsi="Simplified Arabic" w:cs="Simplified Arabic" w:hint="cs"/>
                <w:sz w:val="24"/>
                <w:szCs w:val="24"/>
                <w:rtl/>
              </w:rPr>
              <w:t xml:space="preserve">عدد المواد واللوائح التي تم تعديلها او اضافتها  من قرار بقانون حول الجمعيات التعاونية بناء على توصيات الحركة التعاونية </w:t>
            </w:r>
          </w:p>
        </w:tc>
        <w:tc>
          <w:tcPr>
            <w:tcW w:w="990" w:type="dxa"/>
          </w:tcPr>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0</w:t>
            </w:r>
          </w:p>
        </w:tc>
        <w:tc>
          <w:tcPr>
            <w:tcW w:w="1530" w:type="dxa"/>
          </w:tcPr>
          <w:p w:rsidR="00620922" w:rsidRDefault="00620922" w:rsidP="00D83C7D">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10</w:t>
            </w:r>
          </w:p>
        </w:tc>
      </w:tr>
      <w:tr w:rsidR="00620922" w:rsidTr="00620922">
        <w:tc>
          <w:tcPr>
            <w:tcW w:w="3050" w:type="dxa"/>
            <w:vMerge/>
          </w:tcPr>
          <w:p w:rsidR="00620922" w:rsidRDefault="00620922" w:rsidP="00620922">
            <w:pPr>
              <w:spacing w:after="120"/>
              <w:jc w:val="both"/>
              <w:rPr>
                <w:rFonts w:ascii="Simplified Arabic" w:hAnsi="Simplified Arabic" w:cs="Simplified Arabic"/>
                <w:sz w:val="24"/>
                <w:szCs w:val="24"/>
                <w:rtl/>
              </w:rPr>
            </w:pPr>
          </w:p>
        </w:tc>
        <w:tc>
          <w:tcPr>
            <w:tcW w:w="3780" w:type="dxa"/>
          </w:tcPr>
          <w:p w:rsidR="00620922" w:rsidRPr="00045918" w:rsidRDefault="00620922" w:rsidP="00620922">
            <w:pPr>
              <w:pStyle w:val="ListParagraph"/>
              <w:numPr>
                <w:ilvl w:val="0"/>
                <w:numId w:val="46"/>
              </w:numPr>
              <w:spacing w:after="120"/>
              <w:jc w:val="both"/>
              <w:rPr>
                <w:rFonts w:ascii="Simplified Arabic" w:hAnsi="Simplified Arabic" w:cs="Simplified Arabic"/>
                <w:sz w:val="24"/>
                <w:szCs w:val="24"/>
                <w:rtl/>
              </w:rPr>
            </w:pPr>
            <w:r w:rsidRPr="00045918">
              <w:rPr>
                <w:rFonts w:ascii="Simplified Arabic" w:hAnsi="Simplified Arabic" w:cs="Simplified Arabic" w:hint="cs"/>
                <w:sz w:val="24"/>
                <w:szCs w:val="24"/>
                <w:rtl/>
              </w:rPr>
              <w:t>عدد التشريعات الداعمة والمنظمة للعمل التعاوني والزراعي ذات العلاقة في القطاع الزراعي والاقتصادي والمالي والتي تم تبنيها بناء على توصيات الاتحاد والشركاء</w:t>
            </w:r>
          </w:p>
        </w:tc>
        <w:tc>
          <w:tcPr>
            <w:tcW w:w="990" w:type="dxa"/>
          </w:tcPr>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0</w:t>
            </w:r>
          </w:p>
        </w:tc>
        <w:tc>
          <w:tcPr>
            <w:tcW w:w="1530" w:type="dxa"/>
          </w:tcPr>
          <w:p w:rsidR="00620922" w:rsidRDefault="00620922" w:rsidP="00D83C7D">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4</w:t>
            </w:r>
          </w:p>
        </w:tc>
      </w:tr>
      <w:tr w:rsidR="00627CD2" w:rsidTr="00620922">
        <w:tc>
          <w:tcPr>
            <w:tcW w:w="3050" w:type="dxa"/>
            <w:vMerge w:val="restart"/>
          </w:tcPr>
          <w:p w:rsidR="00627CD2" w:rsidRPr="00D83C7D" w:rsidRDefault="00627CD2" w:rsidP="00D83C7D">
            <w:pPr>
              <w:spacing w:after="120"/>
              <w:jc w:val="both"/>
              <w:rPr>
                <w:rFonts w:ascii="Simplified Arabic" w:hAnsi="Simplified Arabic" w:cs="Simplified Arabic"/>
                <w:sz w:val="24"/>
                <w:szCs w:val="24"/>
                <w:rtl/>
              </w:rPr>
            </w:pPr>
            <w:r w:rsidRPr="00D83C7D">
              <w:rPr>
                <w:rFonts w:ascii="Simplified Arabic" w:hAnsi="Simplified Arabic" w:cs="Simplified Arabic" w:hint="cs"/>
                <w:sz w:val="24"/>
                <w:szCs w:val="24"/>
                <w:rtl/>
              </w:rPr>
              <w:t>1.2. تبني وانفاذ  خدمات زراعية وسياسات  اقتصادية ومالية ممكنة لتسويق وتصدير المنتجات الزراعية والوصول الى مدخلات الإنتاج بنوعية وسعر عادل ومعززة لريادة الأعمال الزراعية.</w:t>
            </w:r>
          </w:p>
          <w:p w:rsidR="00627CD2" w:rsidRPr="00901B3A" w:rsidRDefault="00627CD2" w:rsidP="00627CD2">
            <w:pPr>
              <w:spacing w:after="120"/>
              <w:jc w:val="center"/>
              <w:rPr>
                <w:rFonts w:ascii="Simplified Arabic" w:hAnsi="Simplified Arabic" w:cs="Simplified Arabic"/>
                <w:sz w:val="24"/>
                <w:szCs w:val="24"/>
                <w:rtl/>
              </w:rPr>
            </w:pPr>
          </w:p>
        </w:tc>
        <w:tc>
          <w:tcPr>
            <w:tcW w:w="3780" w:type="dxa"/>
          </w:tcPr>
          <w:p w:rsidR="00627CD2" w:rsidRPr="00045918" w:rsidRDefault="00627CD2" w:rsidP="00620922">
            <w:pPr>
              <w:pStyle w:val="ListParagraph"/>
              <w:numPr>
                <w:ilvl w:val="0"/>
                <w:numId w:val="46"/>
              </w:numPr>
              <w:spacing w:after="120"/>
              <w:jc w:val="both"/>
              <w:rPr>
                <w:rFonts w:ascii="Simplified Arabic" w:hAnsi="Simplified Arabic" w:cs="Simplified Arabic"/>
                <w:sz w:val="24"/>
                <w:szCs w:val="24"/>
                <w:rtl/>
              </w:rPr>
            </w:pPr>
            <w:r w:rsidRPr="00045918">
              <w:rPr>
                <w:rFonts w:ascii="Simplified Arabic" w:hAnsi="Simplified Arabic" w:cs="Simplified Arabic" w:hint="cs"/>
                <w:sz w:val="24"/>
                <w:szCs w:val="24"/>
                <w:rtl/>
              </w:rPr>
              <w:t xml:space="preserve">عدد السياسات التي تم تبنيها او تعديلها او حذفها من صانع القرار والمصنفة من قبل الحركة التعاونية بانها ممكنة للتسويق الزراعي والتعاوني </w:t>
            </w:r>
          </w:p>
        </w:tc>
        <w:tc>
          <w:tcPr>
            <w:tcW w:w="990" w:type="dxa"/>
          </w:tcPr>
          <w:p w:rsidR="00627CD2" w:rsidRPr="00901B3A" w:rsidRDefault="00627CD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صفر</w:t>
            </w:r>
          </w:p>
        </w:tc>
        <w:tc>
          <w:tcPr>
            <w:tcW w:w="1530" w:type="dxa"/>
          </w:tcPr>
          <w:p w:rsidR="00627CD2" w:rsidRPr="00901B3A" w:rsidRDefault="00627CD2" w:rsidP="00D83C7D">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5</w:t>
            </w:r>
          </w:p>
        </w:tc>
      </w:tr>
      <w:tr w:rsidR="00627CD2" w:rsidTr="00620922">
        <w:tc>
          <w:tcPr>
            <w:tcW w:w="3050" w:type="dxa"/>
            <w:vMerge/>
          </w:tcPr>
          <w:p w:rsidR="00627CD2" w:rsidRPr="00901B3A" w:rsidRDefault="00627CD2" w:rsidP="00620922">
            <w:pPr>
              <w:spacing w:after="120"/>
              <w:jc w:val="both"/>
              <w:rPr>
                <w:rFonts w:ascii="Simplified Arabic" w:hAnsi="Simplified Arabic" w:cs="Simplified Arabic"/>
                <w:sz w:val="24"/>
                <w:szCs w:val="24"/>
                <w:rtl/>
              </w:rPr>
            </w:pPr>
          </w:p>
        </w:tc>
        <w:tc>
          <w:tcPr>
            <w:tcW w:w="3780" w:type="dxa"/>
          </w:tcPr>
          <w:p w:rsidR="00627CD2" w:rsidRPr="00045918" w:rsidRDefault="00627CD2" w:rsidP="00620922">
            <w:pPr>
              <w:pStyle w:val="ListParagraph"/>
              <w:numPr>
                <w:ilvl w:val="0"/>
                <w:numId w:val="46"/>
              </w:numPr>
              <w:spacing w:after="120"/>
              <w:jc w:val="both"/>
              <w:rPr>
                <w:rFonts w:ascii="Simplified Arabic" w:hAnsi="Simplified Arabic" w:cs="Simplified Arabic"/>
                <w:sz w:val="24"/>
                <w:szCs w:val="24"/>
                <w:rtl/>
              </w:rPr>
            </w:pPr>
            <w:r w:rsidRPr="00045918">
              <w:rPr>
                <w:rFonts w:ascii="Simplified Arabic" w:hAnsi="Simplified Arabic" w:cs="Simplified Arabic" w:hint="cs"/>
                <w:sz w:val="24"/>
                <w:szCs w:val="24"/>
                <w:rtl/>
              </w:rPr>
              <w:t xml:space="preserve">عدد السياسات التي تم تبنيها او تعديلها او حذفها والتي تساهم في وصول المزارعين لمدخلات انتاج بتكلفة ونوعية ملائمتين.   </w:t>
            </w:r>
          </w:p>
        </w:tc>
        <w:tc>
          <w:tcPr>
            <w:tcW w:w="990" w:type="dxa"/>
          </w:tcPr>
          <w:p w:rsidR="00627CD2" w:rsidRPr="00901B3A" w:rsidRDefault="00627CD2" w:rsidP="00620922">
            <w:pPr>
              <w:spacing w:after="120"/>
              <w:jc w:val="center"/>
              <w:rPr>
                <w:rFonts w:ascii="Simplified Arabic" w:hAnsi="Simplified Arabic" w:cs="Simplified Arabic"/>
                <w:sz w:val="24"/>
                <w:szCs w:val="24"/>
                <w:rtl/>
              </w:rPr>
            </w:pPr>
            <w:r>
              <w:rPr>
                <w:rFonts w:ascii="Simplified Arabic" w:hAnsi="Simplified Arabic" w:cs="Simplified Arabic"/>
                <w:sz w:val="24"/>
                <w:szCs w:val="24"/>
              </w:rPr>
              <w:t>0</w:t>
            </w:r>
          </w:p>
        </w:tc>
        <w:tc>
          <w:tcPr>
            <w:tcW w:w="1530" w:type="dxa"/>
          </w:tcPr>
          <w:p w:rsidR="00627CD2" w:rsidRPr="00901B3A" w:rsidRDefault="00627CD2" w:rsidP="00D83C7D">
            <w:pPr>
              <w:spacing w:after="120"/>
              <w:jc w:val="center"/>
              <w:rPr>
                <w:rFonts w:ascii="Simplified Arabic" w:hAnsi="Simplified Arabic" w:cs="Simplified Arabic"/>
                <w:sz w:val="24"/>
                <w:szCs w:val="24"/>
                <w:rtl/>
              </w:rPr>
            </w:pPr>
            <w:r>
              <w:rPr>
                <w:rFonts w:ascii="Simplified Arabic" w:hAnsi="Simplified Arabic" w:cs="Simplified Arabic"/>
                <w:sz w:val="24"/>
                <w:szCs w:val="24"/>
              </w:rPr>
              <w:t>2</w:t>
            </w:r>
          </w:p>
        </w:tc>
      </w:tr>
      <w:tr w:rsidR="00627CD2" w:rsidTr="00620922">
        <w:tc>
          <w:tcPr>
            <w:tcW w:w="3050" w:type="dxa"/>
            <w:vMerge/>
          </w:tcPr>
          <w:p w:rsidR="00627CD2" w:rsidRPr="00901B3A" w:rsidRDefault="00627CD2" w:rsidP="00627CD2">
            <w:pPr>
              <w:spacing w:after="120"/>
              <w:jc w:val="both"/>
              <w:rPr>
                <w:rFonts w:ascii="Simplified Arabic" w:hAnsi="Simplified Arabic" w:cs="Simplified Arabic"/>
                <w:sz w:val="24"/>
                <w:szCs w:val="24"/>
                <w:rtl/>
              </w:rPr>
            </w:pPr>
          </w:p>
        </w:tc>
        <w:tc>
          <w:tcPr>
            <w:tcW w:w="3780" w:type="dxa"/>
          </w:tcPr>
          <w:p w:rsidR="00627CD2" w:rsidRPr="00045918" w:rsidRDefault="00627CD2" w:rsidP="00627CD2">
            <w:pPr>
              <w:pStyle w:val="ListParagraph"/>
              <w:numPr>
                <w:ilvl w:val="0"/>
                <w:numId w:val="46"/>
              </w:numPr>
              <w:spacing w:after="120"/>
              <w:jc w:val="both"/>
              <w:rPr>
                <w:rFonts w:ascii="Simplified Arabic" w:hAnsi="Simplified Arabic" w:cs="Simplified Arabic"/>
                <w:sz w:val="24"/>
                <w:szCs w:val="24"/>
                <w:rtl/>
              </w:rPr>
            </w:pPr>
            <w:r w:rsidRPr="00045918">
              <w:rPr>
                <w:rFonts w:ascii="Simplified Arabic" w:hAnsi="Simplified Arabic" w:cs="Simplified Arabic" w:hint="cs"/>
                <w:sz w:val="24"/>
                <w:szCs w:val="24"/>
                <w:rtl/>
              </w:rPr>
              <w:t xml:space="preserve">عدد الخدمات والبرامج الداعمة للتعاونيات او للقطاع الزراعي التي استحدثت او تم تطويرها او تفعيلها   </w:t>
            </w:r>
          </w:p>
        </w:tc>
        <w:tc>
          <w:tcPr>
            <w:tcW w:w="990" w:type="dxa"/>
          </w:tcPr>
          <w:p w:rsidR="00627CD2" w:rsidRPr="00901B3A" w:rsidRDefault="00627CD2" w:rsidP="00627CD2">
            <w:pPr>
              <w:spacing w:after="120"/>
              <w:jc w:val="center"/>
              <w:rPr>
                <w:rFonts w:ascii="Simplified Arabic" w:hAnsi="Simplified Arabic" w:cs="Simplified Arabic"/>
                <w:sz w:val="24"/>
                <w:szCs w:val="24"/>
                <w:rtl/>
              </w:rPr>
            </w:pPr>
            <w:r>
              <w:rPr>
                <w:rFonts w:ascii="Simplified Arabic" w:hAnsi="Simplified Arabic" w:cs="Simplified Arabic"/>
                <w:sz w:val="24"/>
                <w:szCs w:val="24"/>
              </w:rPr>
              <w:t>1</w:t>
            </w:r>
          </w:p>
        </w:tc>
        <w:tc>
          <w:tcPr>
            <w:tcW w:w="1530" w:type="dxa"/>
          </w:tcPr>
          <w:p w:rsidR="00627CD2" w:rsidRPr="00901B3A" w:rsidRDefault="00627CD2" w:rsidP="00627CD2">
            <w:pPr>
              <w:spacing w:after="120"/>
              <w:jc w:val="center"/>
              <w:rPr>
                <w:rFonts w:ascii="Simplified Arabic" w:hAnsi="Simplified Arabic" w:cs="Simplified Arabic"/>
                <w:sz w:val="24"/>
                <w:szCs w:val="24"/>
                <w:rtl/>
              </w:rPr>
            </w:pPr>
            <w:r>
              <w:rPr>
                <w:rFonts w:ascii="Simplified Arabic" w:hAnsi="Simplified Arabic" w:cs="Simplified Arabic"/>
                <w:sz w:val="24"/>
                <w:szCs w:val="24"/>
              </w:rPr>
              <w:t>3</w:t>
            </w:r>
          </w:p>
        </w:tc>
      </w:tr>
      <w:tr w:rsidR="00620922" w:rsidTr="00620922">
        <w:tc>
          <w:tcPr>
            <w:tcW w:w="3050" w:type="dxa"/>
            <w:vMerge w:val="restart"/>
          </w:tcPr>
          <w:p w:rsidR="00620922" w:rsidRPr="00901B3A" w:rsidRDefault="00620922" w:rsidP="00D83C7D">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1.</w:t>
            </w:r>
            <w:r w:rsidR="00D83C7D">
              <w:rPr>
                <w:rFonts w:ascii="Simplified Arabic" w:hAnsi="Simplified Arabic" w:cs="Simplified Arabic" w:hint="cs"/>
                <w:sz w:val="24"/>
                <w:szCs w:val="24"/>
                <w:rtl/>
              </w:rPr>
              <w:t>3</w:t>
            </w:r>
            <w:r>
              <w:rPr>
                <w:rFonts w:ascii="Simplified Arabic" w:hAnsi="Simplified Arabic" w:cs="Simplified Arabic" w:hint="cs"/>
                <w:sz w:val="24"/>
                <w:szCs w:val="24"/>
                <w:rtl/>
              </w:rPr>
              <w:t xml:space="preserve">. المزارعون والمزارعات لديهم الاهتمام بالانخراط في الحركة التعاونية وداعمين للعمل التعاوني الزراعي في فلسطين.   </w:t>
            </w:r>
          </w:p>
        </w:tc>
        <w:tc>
          <w:tcPr>
            <w:tcW w:w="3780" w:type="dxa"/>
          </w:tcPr>
          <w:p w:rsidR="00620922" w:rsidRPr="00045918" w:rsidRDefault="00620922" w:rsidP="00620922">
            <w:pPr>
              <w:pStyle w:val="ListParagraph"/>
              <w:numPr>
                <w:ilvl w:val="0"/>
                <w:numId w:val="46"/>
              </w:numPr>
              <w:spacing w:after="120"/>
              <w:jc w:val="both"/>
              <w:rPr>
                <w:rFonts w:ascii="Simplified Arabic" w:hAnsi="Simplified Arabic" w:cs="Simplified Arabic"/>
                <w:sz w:val="24"/>
                <w:szCs w:val="24"/>
                <w:rtl/>
              </w:rPr>
            </w:pPr>
            <w:r w:rsidRPr="00045918">
              <w:rPr>
                <w:rFonts w:ascii="Simplified Arabic" w:hAnsi="Simplified Arabic" w:cs="Simplified Arabic" w:hint="cs"/>
                <w:sz w:val="24"/>
                <w:szCs w:val="24"/>
                <w:rtl/>
              </w:rPr>
              <w:t xml:space="preserve">نسبة الزيادة في عدد أعضاء التعاونيات الزراعية في فلسطين </w:t>
            </w:r>
            <w:r w:rsidR="00D83C7D">
              <w:rPr>
                <w:rFonts w:ascii="Simplified Arabic" w:hAnsi="Simplified Arabic" w:cs="Simplified Arabic" w:hint="cs"/>
                <w:sz w:val="24"/>
                <w:szCs w:val="24"/>
                <w:rtl/>
              </w:rPr>
              <w:t>10829</w:t>
            </w:r>
          </w:p>
        </w:tc>
        <w:tc>
          <w:tcPr>
            <w:tcW w:w="990" w:type="dxa"/>
          </w:tcPr>
          <w:p w:rsidR="00620922" w:rsidRPr="00901B3A" w:rsidRDefault="00D83C7D"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 xml:space="preserve"> 10,829</w:t>
            </w:r>
          </w:p>
        </w:tc>
        <w:tc>
          <w:tcPr>
            <w:tcW w:w="1530" w:type="dxa"/>
          </w:tcPr>
          <w:p w:rsidR="00620922" w:rsidRPr="00901B3A" w:rsidRDefault="00D83C7D" w:rsidP="00D83C7D">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10%</w:t>
            </w:r>
          </w:p>
        </w:tc>
      </w:tr>
      <w:tr w:rsidR="00620922" w:rsidTr="00620922">
        <w:tc>
          <w:tcPr>
            <w:tcW w:w="3050" w:type="dxa"/>
            <w:vMerge/>
          </w:tcPr>
          <w:p w:rsidR="00620922" w:rsidRDefault="00620922" w:rsidP="00620922">
            <w:pPr>
              <w:spacing w:after="120"/>
              <w:jc w:val="both"/>
              <w:rPr>
                <w:rFonts w:ascii="Simplified Arabic" w:hAnsi="Simplified Arabic" w:cs="Simplified Arabic"/>
                <w:sz w:val="24"/>
                <w:szCs w:val="24"/>
                <w:rtl/>
              </w:rPr>
            </w:pPr>
          </w:p>
        </w:tc>
        <w:tc>
          <w:tcPr>
            <w:tcW w:w="3780" w:type="dxa"/>
          </w:tcPr>
          <w:p w:rsidR="00620922" w:rsidRPr="00045918" w:rsidRDefault="00620922" w:rsidP="00D83C7D">
            <w:pPr>
              <w:pStyle w:val="ListParagraph"/>
              <w:numPr>
                <w:ilvl w:val="0"/>
                <w:numId w:val="46"/>
              </w:numPr>
              <w:spacing w:after="120"/>
              <w:jc w:val="both"/>
              <w:rPr>
                <w:rFonts w:ascii="Simplified Arabic" w:hAnsi="Simplified Arabic" w:cs="Simplified Arabic"/>
                <w:sz w:val="24"/>
                <w:szCs w:val="24"/>
                <w:rtl/>
              </w:rPr>
            </w:pPr>
            <w:r w:rsidRPr="00045918">
              <w:rPr>
                <w:rFonts w:ascii="Simplified Arabic" w:hAnsi="Simplified Arabic" w:cs="Simplified Arabic" w:hint="cs"/>
                <w:sz w:val="24"/>
                <w:szCs w:val="24"/>
                <w:rtl/>
              </w:rPr>
              <w:t xml:space="preserve">نسبة الزيادة في عدد الجمعيات التعاونية التي تسجل خلال </w:t>
            </w:r>
            <w:r w:rsidR="00D83C7D">
              <w:rPr>
                <w:rFonts w:ascii="Simplified Arabic" w:hAnsi="Simplified Arabic" w:cs="Simplified Arabic" w:hint="cs"/>
                <w:sz w:val="24"/>
                <w:szCs w:val="24"/>
                <w:rtl/>
              </w:rPr>
              <w:t>5 سنوات</w:t>
            </w:r>
          </w:p>
        </w:tc>
        <w:tc>
          <w:tcPr>
            <w:tcW w:w="990" w:type="dxa"/>
          </w:tcPr>
          <w:p w:rsidR="00620922" w:rsidRPr="00901B3A" w:rsidRDefault="00620922" w:rsidP="00620922">
            <w:pPr>
              <w:spacing w:after="120"/>
              <w:jc w:val="center"/>
              <w:rPr>
                <w:rFonts w:ascii="Simplified Arabic" w:hAnsi="Simplified Arabic" w:cs="Simplified Arabic"/>
                <w:sz w:val="24"/>
                <w:szCs w:val="24"/>
                <w:rtl/>
              </w:rPr>
            </w:pPr>
          </w:p>
        </w:tc>
        <w:tc>
          <w:tcPr>
            <w:tcW w:w="1530" w:type="dxa"/>
          </w:tcPr>
          <w:p w:rsidR="00620922" w:rsidRPr="00901B3A" w:rsidRDefault="00D83C7D" w:rsidP="00D83C7D">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30%</w:t>
            </w:r>
          </w:p>
        </w:tc>
      </w:tr>
    </w:tbl>
    <w:p w:rsidR="00620922" w:rsidRDefault="00620922" w:rsidP="00620922">
      <w:pPr>
        <w:rPr>
          <w:rFonts w:ascii="Sakkal Majalla" w:eastAsiaTheme="majorEastAsia" w:hAnsi="Sakkal Majalla" w:cs="Sakkal Majalla"/>
          <w:color w:val="002060"/>
          <w:sz w:val="32"/>
          <w:rtl/>
        </w:rPr>
      </w:pPr>
      <w:r>
        <w:rPr>
          <w:rtl/>
        </w:rPr>
        <w:br w:type="page"/>
      </w:r>
    </w:p>
    <w:p w:rsidR="00620922" w:rsidRPr="0069673B" w:rsidRDefault="00627CD2" w:rsidP="00620922">
      <w:pPr>
        <w:pStyle w:val="Heading2"/>
        <w:rPr>
          <w:szCs w:val="32"/>
          <w:rtl/>
        </w:rPr>
      </w:pPr>
      <w:bookmarkStart w:id="28" w:name="_Toc46225369"/>
      <w:r>
        <w:rPr>
          <w:rFonts w:hint="cs"/>
          <w:szCs w:val="32"/>
          <w:rtl/>
        </w:rPr>
        <w:lastRenderedPageBreak/>
        <w:t xml:space="preserve">4.3. الاطار الاستراتيجي لنتائج </w:t>
      </w:r>
      <w:r w:rsidR="00620922" w:rsidRPr="0069673B">
        <w:rPr>
          <w:rFonts w:hint="cs"/>
          <w:szCs w:val="32"/>
          <w:rtl/>
        </w:rPr>
        <w:t xml:space="preserve">مسار التغيير الثاني، </w:t>
      </w:r>
      <w:r w:rsidR="00620922">
        <w:rPr>
          <w:rFonts w:hint="cs"/>
          <w:szCs w:val="32"/>
          <w:rtl/>
        </w:rPr>
        <w:t>تقديم الخدمات التعاونية</w:t>
      </w:r>
      <w:bookmarkEnd w:id="28"/>
      <w:r w:rsidR="00620922">
        <w:rPr>
          <w:rFonts w:hint="cs"/>
          <w:szCs w:val="32"/>
          <w:rtl/>
        </w:rPr>
        <w:t xml:space="preserve"> </w:t>
      </w:r>
    </w:p>
    <w:p w:rsidR="00620922" w:rsidRPr="00901B3A" w:rsidRDefault="00620922" w:rsidP="00620922">
      <w:pPr>
        <w:bidi/>
        <w:spacing w:before="120" w:after="120"/>
        <w:jc w:val="both"/>
        <w:rPr>
          <w:rFonts w:ascii="Simplified Arabic" w:hAnsi="Simplified Arabic" w:cs="Simplified Arabic"/>
          <w:sz w:val="24"/>
          <w:szCs w:val="24"/>
        </w:rPr>
      </w:pPr>
      <w:r w:rsidRPr="00901B3A">
        <w:rPr>
          <w:rFonts w:ascii="Simplified Arabic" w:hAnsi="Simplified Arabic" w:cs="Simplified Arabic"/>
          <w:b/>
          <w:bCs/>
          <w:sz w:val="24"/>
          <w:szCs w:val="24"/>
          <w:rtl/>
        </w:rPr>
        <w:t>الهدف الاستراتيجي الث</w:t>
      </w:r>
      <w:r>
        <w:rPr>
          <w:rFonts w:ascii="Simplified Arabic" w:hAnsi="Simplified Arabic" w:cs="Simplified Arabic" w:hint="cs"/>
          <w:b/>
          <w:bCs/>
          <w:sz w:val="24"/>
          <w:szCs w:val="24"/>
          <w:rtl/>
        </w:rPr>
        <w:t xml:space="preserve">اني، </w:t>
      </w:r>
      <w:r w:rsidRPr="00901B3A">
        <w:rPr>
          <w:rFonts w:ascii="Simplified Arabic" w:hAnsi="Simplified Arabic" w:cs="Simplified Arabic"/>
          <w:sz w:val="24"/>
          <w:szCs w:val="24"/>
          <w:rtl/>
        </w:rPr>
        <w:t xml:space="preserve">تمكين الجمعيات التعاونية الزراعية </w:t>
      </w:r>
      <w:r>
        <w:rPr>
          <w:rFonts w:ascii="Simplified Arabic" w:hAnsi="Simplified Arabic" w:cs="Simplified Arabic" w:hint="cs"/>
          <w:sz w:val="24"/>
          <w:szCs w:val="24"/>
          <w:rtl/>
        </w:rPr>
        <w:t xml:space="preserve">من تقديم خدمات نوعية بكفاءة وفاعلية واستمرارية.  </w:t>
      </w:r>
      <w:r w:rsidRPr="00901B3A">
        <w:rPr>
          <w:rFonts w:ascii="Simplified Arabic" w:hAnsi="Simplified Arabic" w:cs="Simplified Arabic"/>
          <w:sz w:val="24"/>
          <w:szCs w:val="24"/>
          <w:rtl/>
        </w:rPr>
        <w:t xml:space="preserve">  </w:t>
      </w:r>
    </w:p>
    <w:tbl>
      <w:tblPr>
        <w:tblStyle w:val="TableGrid"/>
        <w:bidiVisual/>
        <w:tblW w:w="9530" w:type="dxa"/>
        <w:tblLook w:val="04A0" w:firstRow="1" w:lastRow="0" w:firstColumn="1" w:lastColumn="0" w:noHBand="0" w:noVBand="1"/>
      </w:tblPr>
      <w:tblGrid>
        <w:gridCol w:w="2960"/>
        <w:gridCol w:w="2880"/>
        <w:gridCol w:w="1980"/>
        <w:gridCol w:w="1710"/>
      </w:tblGrid>
      <w:tr w:rsidR="00620922" w:rsidTr="00627CD2">
        <w:trPr>
          <w:tblHeader/>
        </w:trPr>
        <w:tc>
          <w:tcPr>
            <w:tcW w:w="2960" w:type="dxa"/>
            <w:shd w:val="clear" w:color="auto" w:fill="D9D9D9" w:themeFill="background1" w:themeFillShade="D9"/>
          </w:tcPr>
          <w:p w:rsidR="00620922" w:rsidRDefault="00620922" w:rsidP="00620922">
            <w:pPr>
              <w:spacing w:after="120"/>
              <w:jc w:val="both"/>
              <w:rPr>
                <w:rFonts w:ascii="Simplified Arabic" w:hAnsi="Simplified Arabic" w:cs="Simplified Arabic"/>
                <w:b/>
                <w:bCs/>
                <w:sz w:val="24"/>
                <w:szCs w:val="24"/>
                <w:rtl/>
              </w:rPr>
            </w:pPr>
            <w:r w:rsidRPr="00901B3A">
              <w:rPr>
                <w:rFonts w:ascii="Simplified Arabic" w:hAnsi="Simplified Arabic" w:cs="Simplified Arabic"/>
                <w:sz w:val="24"/>
                <w:szCs w:val="24"/>
                <w:rtl/>
              </w:rPr>
              <w:t xml:space="preserve"> </w:t>
            </w:r>
            <w:r>
              <w:rPr>
                <w:rFonts w:ascii="Simplified Arabic" w:hAnsi="Simplified Arabic" w:cs="Simplified Arabic" w:hint="cs"/>
                <w:b/>
                <w:bCs/>
                <w:sz w:val="24"/>
                <w:szCs w:val="24"/>
                <w:rtl/>
              </w:rPr>
              <w:t xml:space="preserve">النتيجة </w:t>
            </w:r>
          </w:p>
        </w:tc>
        <w:tc>
          <w:tcPr>
            <w:tcW w:w="2880" w:type="dxa"/>
            <w:shd w:val="clear" w:color="auto" w:fill="D9D9D9" w:themeFill="background1" w:themeFillShade="D9"/>
          </w:tcPr>
          <w:p w:rsidR="00620922" w:rsidRDefault="00620922" w:rsidP="00620922">
            <w:pPr>
              <w:spacing w:after="12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المؤشرات</w:t>
            </w:r>
          </w:p>
        </w:tc>
        <w:tc>
          <w:tcPr>
            <w:tcW w:w="1980" w:type="dxa"/>
            <w:shd w:val="clear" w:color="auto" w:fill="D9D9D9" w:themeFill="background1" w:themeFillShade="D9"/>
          </w:tcPr>
          <w:p w:rsidR="00620922" w:rsidRDefault="00620922" w:rsidP="00620922">
            <w:pPr>
              <w:spacing w:after="12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القيمة الحالية</w:t>
            </w:r>
          </w:p>
        </w:tc>
        <w:tc>
          <w:tcPr>
            <w:tcW w:w="1710" w:type="dxa"/>
            <w:shd w:val="clear" w:color="auto" w:fill="D9D9D9" w:themeFill="background1" w:themeFillShade="D9"/>
          </w:tcPr>
          <w:p w:rsidR="00620922" w:rsidRDefault="00620922" w:rsidP="00620922">
            <w:pPr>
              <w:spacing w:after="12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القيمة المستهدفة 2024</w:t>
            </w:r>
          </w:p>
        </w:tc>
      </w:tr>
      <w:tr w:rsidR="00620922" w:rsidTr="00627CD2">
        <w:tc>
          <w:tcPr>
            <w:tcW w:w="2960" w:type="dxa"/>
          </w:tcPr>
          <w:p w:rsidR="00BC3F94" w:rsidRPr="00BC3F94" w:rsidRDefault="00620922" w:rsidP="00BC3F94">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2.1. </w:t>
            </w:r>
            <w:r w:rsidR="00BC3F94" w:rsidRPr="00BC3F94">
              <w:rPr>
                <w:rFonts w:ascii="Simplified Arabic" w:hAnsi="Simplified Arabic" w:cs="Simplified Arabic" w:hint="cs"/>
                <w:sz w:val="24"/>
                <w:szCs w:val="24"/>
                <w:rtl/>
              </w:rPr>
              <w:t xml:space="preserve">عقود بيع يتم ابرامها لتسويق منتجات الأعضاء من خلال مسوقين او مصنعين محليين او مصدرين. </w:t>
            </w:r>
          </w:p>
          <w:p w:rsidR="00620922" w:rsidRPr="00901B3A" w:rsidRDefault="00620922" w:rsidP="00BC3F94">
            <w:pPr>
              <w:spacing w:after="120"/>
              <w:jc w:val="both"/>
              <w:rPr>
                <w:rFonts w:ascii="Simplified Arabic" w:hAnsi="Simplified Arabic" w:cs="Simplified Arabic"/>
                <w:sz w:val="24"/>
                <w:szCs w:val="24"/>
                <w:rtl/>
              </w:rPr>
            </w:pPr>
          </w:p>
        </w:tc>
        <w:tc>
          <w:tcPr>
            <w:tcW w:w="2880" w:type="dxa"/>
          </w:tcPr>
          <w:p w:rsidR="00620922" w:rsidRPr="00901B3A" w:rsidRDefault="00620922" w:rsidP="00620922">
            <w:pPr>
              <w:spacing w:after="120"/>
              <w:jc w:val="both"/>
              <w:rPr>
                <w:rFonts w:ascii="Simplified Arabic" w:hAnsi="Simplified Arabic" w:cs="Simplified Arabic"/>
                <w:sz w:val="24"/>
                <w:szCs w:val="24"/>
                <w:rtl/>
              </w:rPr>
            </w:pPr>
            <w:r w:rsidRPr="00901B3A">
              <w:rPr>
                <w:rFonts w:ascii="Simplified Arabic" w:hAnsi="Simplified Arabic" w:cs="Simplified Arabic"/>
                <w:sz w:val="24"/>
                <w:szCs w:val="24"/>
                <w:rtl/>
              </w:rPr>
              <w:t xml:space="preserve">عدد وقيمة صفقات التسويق التي تم ابرامها واتمامها بنجاح </w:t>
            </w:r>
            <w:r>
              <w:rPr>
                <w:rFonts w:ascii="Simplified Arabic" w:hAnsi="Simplified Arabic" w:cs="Simplified Arabic" w:hint="cs"/>
                <w:sz w:val="24"/>
                <w:szCs w:val="24"/>
                <w:rtl/>
              </w:rPr>
              <w:t>بين الجمعيات الأعضاء والاتحاد وعدد الجمعيات المستفيدة وعدد الاعضاء</w:t>
            </w:r>
          </w:p>
        </w:tc>
        <w:tc>
          <w:tcPr>
            <w:tcW w:w="1980" w:type="dxa"/>
          </w:tcPr>
          <w:p w:rsidR="00620922" w:rsidRDefault="00620922" w:rsidP="00620922">
            <w:pPr>
              <w:spacing w:after="12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عدد الصفقات 1</w:t>
            </w:r>
          </w:p>
          <w:p w:rsidR="00620922" w:rsidRDefault="00620922" w:rsidP="00620922">
            <w:pPr>
              <w:spacing w:after="12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القيمة 20000$</w:t>
            </w:r>
          </w:p>
          <w:p w:rsidR="00620922" w:rsidRDefault="00620922" w:rsidP="00620922">
            <w:pPr>
              <w:spacing w:after="12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عدد الجمعيات المستفيدة 11</w:t>
            </w:r>
          </w:p>
          <w:p w:rsidR="00620922" w:rsidRPr="00901B3A" w:rsidRDefault="00620922" w:rsidP="00620922">
            <w:pPr>
              <w:spacing w:after="12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عدد الأعضاء 220</w:t>
            </w:r>
          </w:p>
        </w:tc>
        <w:tc>
          <w:tcPr>
            <w:tcW w:w="1710" w:type="dxa"/>
          </w:tcPr>
          <w:p w:rsidR="00620922" w:rsidRDefault="00627CD2"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صفقات</w:t>
            </w:r>
            <w:r w:rsidR="00620922">
              <w:rPr>
                <w:rFonts w:ascii="Simplified Arabic" w:hAnsi="Simplified Arabic" w:cs="Simplified Arabic" w:hint="cs"/>
                <w:sz w:val="24"/>
                <w:szCs w:val="24"/>
                <w:rtl/>
              </w:rPr>
              <w:t>: عدد 10</w:t>
            </w:r>
          </w:p>
          <w:p w:rsidR="00620922" w:rsidRDefault="00620922"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قيمة 5 مليون $</w:t>
            </w:r>
          </w:p>
          <w:p w:rsidR="00620922" w:rsidRDefault="00620922"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عدد جمعيات 40</w:t>
            </w:r>
          </w:p>
          <w:p w:rsidR="00620922" w:rsidRPr="00901B3A" w:rsidRDefault="00620922"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عدد أعضاء 800</w:t>
            </w:r>
          </w:p>
        </w:tc>
      </w:tr>
      <w:tr w:rsidR="00620922" w:rsidTr="00627CD2">
        <w:tc>
          <w:tcPr>
            <w:tcW w:w="2960" w:type="dxa"/>
          </w:tcPr>
          <w:p w:rsidR="00620922" w:rsidRPr="00901B3A" w:rsidRDefault="00620922"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2.2. تسويق وتصدير منتجات الجمعيات التعاونية الأعضاء بأسعار عادلة. </w:t>
            </w:r>
          </w:p>
        </w:tc>
        <w:tc>
          <w:tcPr>
            <w:tcW w:w="2880" w:type="dxa"/>
          </w:tcPr>
          <w:p w:rsidR="00620922" w:rsidRPr="00901B3A" w:rsidRDefault="00620922"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قيمة مبيعات الاتحاد بالدولار الأمريكي لمنتجات التعاونيات والمزارعين مقسمة حسب سلسلة القيمة وسوق محلي وتصدير </w:t>
            </w:r>
          </w:p>
        </w:tc>
        <w:tc>
          <w:tcPr>
            <w:tcW w:w="1980" w:type="dxa"/>
          </w:tcPr>
          <w:p w:rsidR="00620922" w:rsidRDefault="00620922" w:rsidP="00620922">
            <w:pPr>
              <w:spacing w:after="120"/>
              <w:rPr>
                <w:rFonts w:ascii="Simplified Arabic" w:hAnsi="Simplified Arabic" w:cs="Simplified Arabic"/>
                <w:sz w:val="24"/>
                <w:szCs w:val="24"/>
                <w:rtl/>
              </w:rPr>
            </w:pPr>
            <w:r>
              <w:rPr>
                <w:rFonts w:ascii="Simplified Arabic" w:hAnsi="Simplified Arabic" w:cs="Simplified Arabic" w:hint="cs"/>
                <w:sz w:val="24"/>
                <w:szCs w:val="24"/>
                <w:rtl/>
              </w:rPr>
              <w:t>20000</w:t>
            </w:r>
          </w:p>
          <w:p w:rsidR="00620922" w:rsidRPr="00901B3A" w:rsidRDefault="00620922" w:rsidP="00620922">
            <w:pPr>
              <w:spacing w:after="120"/>
              <w:rPr>
                <w:rFonts w:ascii="Simplified Arabic" w:hAnsi="Simplified Arabic" w:cs="Simplified Arabic"/>
                <w:sz w:val="24"/>
                <w:szCs w:val="24"/>
                <w:rtl/>
              </w:rPr>
            </w:pPr>
            <w:r>
              <w:rPr>
                <w:rFonts w:ascii="Simplified Arabic" w:hAnsi="Simplified Arabic" w:cs="Simplified Arabic" w:hint="cs"/>
                <w:sz w:val="24"/>
                <w:szCs w:val="24"/>
                <w:rtl/>
              </w:rPr>
              <w:t>تسويق محلي</w:t>
            </w:r>
          </w:p>
        </w:tc>
        <w:tc>
          <w:tcPr>
            <w:tcW w:w="1710" w:type="dxa"/>
          </w:tcPr>
          <w:p w:rsidR="00620922" w:rsidRPr="00901B3A"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10 مليون دولار.</w:t>
            </w:r>
          </w:p>
        </w:tc>
      </w:tr>
      <w:tr w:rsidR="00620922" w:rsidTr="00627CD2">
        <w:tc>
          <w:tcPr>
            <w:tcW w:w="2960" w:type="dxa"/>
          </w:tcPr>
          <w:p w:rsidR="00620922" w:rsidRDefault="00620922"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2.3. </w:t>
            </w:r>
            <w:r w:rsidRPr="00901B3A">
              <w:rPr>
                <w:rFonts w:ascii="Simplified Arabic" w:hAnsi="Simplified Arabic" w:cs="Simplified Arabic"/>
                <w:sz w:val="24"/>
                <w:szCs w:val="24"/>
                <w:rtl/>
              </w:rPr>
              <w:t>توريد مدخلات الانتاج ومستلزمات التصني</w:t>
            </w:r>
            <w:r>
              <w:rPr>
                <w:rFonts w:ascii="Simplified Arabic" w:hAnsi="Simplified Arabic" w:cs="Simplified Arabic"/>
                <w:sz w:val="24"/>
                <w:szCs w:val="24"/>
                <w:rtl/>
              </w:rPr>
              <w:t xml:space="preserve">ع الزراعي </w:t>
            </w:r>
            <w:r>
              <w:rPr>
                <w:rFonts w:ascii="Simplified Arabic" w:hAnsi="Simplified Arabic" w:cs="Simplified Arabic" w:hint="cs"/>
                <w:sz w:val="24"/>
                <w:szCs w:val="24"/>
                <w:rtl/>
              </w:rPr>
              <w:t xml:space="preserve">للجمعيات الأعضاء بأسعار وطريقة دفع مناسبتين. </w:t>
            </w:r>
          </w:p>
        </w:tc>
        <w:tc>
          <w:tcPr>
            <w:tcW w:w="2880" w:type="dxa"/>
          </w:tcPr>
          <w:p w:rsidR="00620922" w:rsidRDefault="00620922" w:rsidP="00620922">
            <w:pPr>
              <w:jc w:val="both"/>
              <w:rPr>
                <w:rFonts w:ascii="Simplified Arabic" w:hAnsi="Simplified Arabic" w:cs="Simplified Arabic"/>
                <w:sz w:val="24"/>
                <w:szCs w:val="24"/>
                <w:rtl/>
              </w:rPr>
            </w:pPr>
            <w:r w:rsidRPr="00901B3A">
              <w:rPr>
                <w:rFonts w:ascii="Simplified Arabic" w:hAnsi="Simplified Arabic" w:cs="Simplified Arabic"/>
                <w:sz w:val="24"/>
                <w:szCs w:val="24"/>
                <w:rtl/>
              </w:rPr>
              <w:t xml:space="preserve">قيمة مبيعات الاتحاد المباشرة من مدخلات الانتاج، وقيمة الفائض التشغيلي منها </w:t>
            </w:r>
            <w:r>
              <w:rPr>
                <w:rFonts w:ascii="Simplified Arabic" w:hAnsi="Simplified Arabic" w:cs="Simplified Arabic" w:hint="cs"/>
                <w:sz w:val="24"/>
                <w:szCs w:val="24"/>
                <w:rtl/>
              </w:rPr>
              <w:t>و</w:t>
            </w:r>
            <w:r w:rsidRPr="00901B3A">
              <w:rPr>
                <w:rFonts w:ascii="Simplified Arabic" w:hAnsi="Simplified Arabic" w:cs="Simplified Arabic"/>
                <w:sz w:val="24"/>
                <w:szCs w:val="24"/>
                <w:rtl/>
              </w:rPr>
              <w:t xml:space="preserve">عدد الجمعيات التعاونية الأعضاء التي </w:t>
            </w:r>
            <w:r>
              <w:rPr>
                <w:rFonts w:ascii="Simplified Arabic" w:hAnsi="Simplified Arabic" w:cs="Simplified Arabic"/>
                <w:sz w:val="24"/>
                <w:szCs w:val="24"/>
                <w:rtl/>
              </w:rPr>
              <w:t xml:space="preserve">تتعامل مع </w:t>
            </w:r>
            <w:r w:rsidRPr="00901B3A">
              <w:rPr>
                <w:rFonts w:ascii="Simplified Arabic" w:hAnsi="Simplified Arabic" w:cs="Simplified Arabic"/>
                <w:sz w:val="24"/>
                <w:szCs w:val="24"/>
                <w:rtl/>
              </w:rPr>
              <w:t>أنشطة الشراء الجماعي</w:t>
            </w:r>
          </w:p>
        </w:tc>
        <w:tc>
          <w:tcPr>
            <w:tcW w:w="1980" w:type="dxa"/>
          </w:tcPr>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0</w:t>
            </w:r>
          </w:p>
        </w:tc>
        <w:tc>
          <w:tcPr>
            <w:tcW w:w="1710" w:type="dxa"/>
          </w:tcPr>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القيمة:5 مليون $</w:t>
            </w:r>
          </w:p>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الفائض: 20الف $</w:t>
            </w:r>
          </w:p>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عدد الجمعيات: 50</w:t>
            </w:r>
          </w:p>
        </w:tc>
      </w:tr>
      <w:tr w:rsidR="00620922" w:rsidTr="00627CD2">
        <w:tc>
          <w:tcPr>
            <w:tcW w:w="2960" w:type="dxa"/>
          </w:tcPr>
          <w:p w:rsidR="00BC3F94" w:rsidRPr="00BC3F94" w:rsidRDefault="00620922" w:rsidP="00BC3F94">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2.4. </w:t>
            </w:r>
            <w:r w:rsidR="00BC3F94" w:rsidRPr="00BC3F94">
              <w:rPr>
                <w:rFonts w:ascii="Simplified Arabic" w:hAnsi="Simplified Arabic" w:cs="Simplified Arabic" w:hint="cs"/>
                <w:sz w:val="24"/>
                <w:szCs w:val="24"/>
                <w:rtl/>
              </w:rPr>
              <w:t>التعاونيات الزراعية الأعضاء تصل الى القروض والمنح اللازمة لتطوير خدماتها</w:t>
            </w:r>
          </w:p>
          <w:p w:rsidR="00620922" w:rsidRDefault="00620922" w:rsidP="00BC3F94">
            <w:pPr>
              <w:spacing w:after="120"/>
              <w:jc w:val="both"/>
              <w:rPr>
                <w:rFonts w:ascii="Simplified Arabic" w:hAnsi="Simplified Arabic" w:cs="Simplified Arabic"/>
                <w:sz w:val="24"/>
                <w:szCs w:val="24"/>
                <w:rtl/>
              </w:rPr>
            </w:pPr>
          </w:p>
        </w:tc>
        <w:tc>
          <w:tcPr>
            <w:tcW w:w="2880" w:type="dxa"/>
          </w:tcPr>
          <w:p w:rsidR="00620922" w:rsidRPr="00901B3A" w:rsidRDefault="00620922" w:rsidP="00620922">
            <w:pPr>
              <w:rPr>
                <w:rFonts w:ascii="Simplified Arabic" w:hAnsi="Simplified Arabic" w:cs="Simplified Arabic"/>
                <w:sz w:val="24"/>
                <w:szCs w:val="24"/>
                <w:rtl/>
              </w:rPr>
            </w:pPr>
            <w:r>
              <w:rPr>
                <w:rFonts w:ascii="Simplified Arabic" w:hAnsi="Simplified Arabic" w:cs="Simplified Arabic" w:hint="cs"/>
                <w:sz w:val="24"/>
                <w:szCs w:val="24"/>
                <w:rtl/>
              </w:rPr>
              <w:t xml:space="preserve">عدد التعاونيات الأعضاء التي حصلت على منح وقروض بضمانة الاتحاد او عن طريق الاتحاد وقيمتها </w:t>
            </w:r>
          </w:p>
        </w:tc>
        <w:tc>
          <w:tcPr>
            <w:tcW w:w="1980" w:type="dxa"/>
          </w:tcPr>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0</w:t>
            </w:r>
          </w:p>
        </w:tc>
        <w:tc>
          <w:tcPr>
            <w:tcW w:w="1710" w:type="dxa"/>
          </w:tcPr>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 xml:space="preserve">60 تعاونية </w:t>
            </w:r>
          </w:p>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 xml:space="preserve">مليون دولار. </w:t>
            </w:r>
          </w:p>
        </w:tc>
      </w:tr>
      <w:tr w:rsidR="00620922" w:rsidTr="00627CD2">
        <w:tc>
          <w:tcPr>
            <w:tcW w:w="2960" w:type="dxa"/>
            <w:vMerge w:val="restart"/>
          </w:tcPr>
          <w:p w:rsidR="00620922" w:rsidRDefault="00620922"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2.5. حوكمة وإدارة التعاونيات الزراعية منسجمة مع افضل الممارسات التعاونية   </w:t>
            </w:r>
          </w:p>
        </w:tc>
        <w:tc>
          <w:tcPr>
            <w:tcW w:w="2880" w:type="dxa"/>
          </w:tcPr>
          <w:p w:rsidR="00620922" w:rsidRDefault="00620922" w:rsidP="00620922">
            <w:p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عدد التعاونيات التي تحسن فيها مقياس الحوكمة والإدارة بنسبة لا تقل عن 20%. </w:t>
            </w:r>
            <w:r w:rsidRPr="00901B3A">
              <w:rPr>
                <w:rFonts w:ascii="Simplified Arabic" w:hAnsi="Simplified Arabic" w:cs="Simplified Arabic"/>
                <w:sz w:val="24"/>
                <w:szCs w:val="24"/>
                <w:rtl/>
              </w:rPr>
              <w:t xml:space="preserve"> </w:t>
            </w:r>
          </w:p>
        </w:tc>
        <w:tc>
          <w:tcPr>
            <w:tcW w:w="1980" w:type="dxa"/>
          </w:tcPr>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24</w:t>
            </w:r>
          </w:p>
        </w:tc>
        <w:tc>
          <w:tcPr>
            <w:tcW w:w="1710" w:type="dxa"/>
          </w:tcPr>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60</w:t>
            </w:r>
          </w:p>
        </w:tc>
      </w:tr>
      <w:tr w:rsidR="00620922" w:rsidTr="00627CD2">
        <w:tc>
          <w:tcPr>
            <w:tcW w:w="2960" w:type="dxa"/>
            <w:vMerge/>
          </w:tcPr>
          <w:p w:rsidR="00620922" w:rsidRDefault="00620922" w:rsidP="00620922">
            <w:pPr>
              <w:spacing w:after="120"/>
              <w:jc w:val="both"/>
              <w:rPr>
                <w:rFonts w:ascii="Simplified Arabic" w:hAnsi="Simplified Arabic" w:cs="Simplified Arabic"/>
                <w:sz w:val="24"/>
                <w:szCs w:val="24"/>
                <w:rtl/>
              </w:rPr>
            </w:pPr>
          </w:p>
        </w:tc>
        <w:tc>
          <w:tcPr>
            <w:tcW w:w="2880" w:type="dxa"/>
          </w:tcPr>
          <w:p w:rsidR="00620922" w:rsidRPr="00901B3A" w:rsidRDefault="00620922" w:rsidP="00620922">
            <w:p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عدد الجمعيات التعاونية التي طورت خطط اعمال مبنية على مفهوم الخدمة التعاونية ومعايير الاتحاد في خطط الأعمال. </w:t>
            </w:r>
          </w:p>
        </w:tc>
        <w:tc>
          <w:tcPr>
            <w:tcW w:w="1980" w:type="dxa"/>
          </w:tcPr>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10</w:t>
            </w:r>
          </w:p>
        </w:tc>
        <w:tc>
          <w:tcPr>
            <w:tcW w:w="1710" w:type="dxa"/>
          </w:tcPr>
          <w:p w:rsidR="00620922"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60</w:t>
            </w:r>
          </w:p>
        </w:tc>
      </w:tr>
    </w:tbl>
    <w:p w:rsidR="00620922" w:rsidRPr="0069673B" w:rsidRDefault="00BC3F94" w:rsidP="00620922">
      <w:pPr>
        <w:pStyle w:val="Heading2"/>
        <w:rPr>
          <w:szCs w:val="32"/>
          <w:rtl/>
        </w:rPr>
      </w:pPr>
      <w:bookmarkStart w:id="29" w:name="_Toc46225370"/>
      <w:r>
        <w:rPr>
          <w:rFonts w:hint="cs"/>
          <w:szCs w:val="32"/>
          <w:rtl/>
        </w:rPr>
        <w:lastRenderedPageBreak/>
        <w:t xml:space="preserve">4.4. الاطار الاستراتيجي لنتائج </w:t>
      </w:r>
      <w:r w:rsidR="00620922" w:rsidRPr="0069673B">
        <w:rPr>
          <w:rFonts w:hint="cs"/>
          <w:szCs w:val="32"/>
          <w:rtl/>
        </w:rPr>
        <w:t>م</w:t>
      </w:r>
      <w:r w:rsidR="00620922">
        <w:rPr>
          <w:rFonts w:hint="cs"/>
          <w:szCs w:val="32"/>
          <w:rtl/>
        </w:rPr>
        <w:t>سار التغيير الثالث</w:t>
      </w:r>
      <w:r w:rsidR="00620922" w:rsidRPr="0069673B">
        <w:rPr>
          <w:rFonts w:hint="cs"/>
          <w:szCs w:val="32"/>
          <w:rtl/>
        </w:rPr>
        <w:t xml:space="preserve">، </w:t>
      </w:r>
      <w:r w:rsidR="00620922">
        <w:rPr>
          <w:rFonts w:hint="cs"/>
          <w:szCs w:val="32"/>
          <w:rtl/>
        </w:rPr>
        <w:t>بناء قدرات الاتحاد</w:t>
      </w:r>
      <w:bookmarkEnd w:id="29"/>
      <w:r w:rsidR="00620922">
        <w:rPr>
          <w:rFonts w:hint="cs"/>
          <w:szCs w:val="32"/>
          <w:rtl/>
        </w:rPr>
        <w:t xml:space="preserve">  </w:t>
      </w:r>
    </w:p>
    <w:p w:rsidR="00620922" w:rsidRPr="00DF6A94" w:rsidRDefault="00620922" w:rsidP="00620922">
      <w:pPr>
        <w:bidi/>
        <w:spacing w:before="120" w:after="120"/>
        <w:jc w:val="both"/>
        <w:rPr>
          <w:rFonts w:ascii="Simplified Arabic" w:hAnsi="Simplified Arabic" w:cs="Simplified Arabic"/>
          <w:i/>
          <w:iCs/>
          <w:sz w:val="24"/>
          <w:szCs w:val="24"/>
        </w:rPr>
      </w:pPr>
      <w:r w:rsidRPr="00DF6A94">
        <w:rPr>
          <w:rFonts w:ascii="Simplified Arabic" w:hAnsi="Simplified Arabic" w:cs="Simplified Arabic"/>
          <w:b/>
          <w:bCs/>
          <w:i/>
          <w:iCs/>
          <w:sz w:val="24"/>
          <w:szCs w:val="24"/>
          <w:rtl/>
        </w:rPr>
        <w:t xml:space="preserve">الهدف الاستراتيجي الثالث ، </w:t>
      </w:r>
      <w:r w:rsidRPr="00DF6A94">
        <w:rPr>
          <w:rFonts w:ascii="Simplified Arabic" w:hAnsi="Simplified Arabic" w:cs="Simplified Arabic"/>
          <w:i/>
          <w:iCs/>
          <w:sz w:val="24"/>
          <w:szCs w:val="24"/>
          <w:rtl/>
        </w:rPr>
        <w:t xml:space="preserve">تعزيز </w:t>
      </w:r>
      <w:r w:rsidRPr="00DF6A94">
        <w:rPr>
          <w:rFonts w:ascii="Simplified Arabic" w:hAnsi="Simplified Arabic" w:cs="Simplified Arabic" w:hint="cs"/>
          <w:i/>
          <w:iCs/>
          <w:sz w:val="24"/>
          <w:szCs w:val="24"/>
          <w:rtl/>
        </w:rPr>
        <w:t>مأسسة وتنظيم</w:t>
      </w:r>
      <w:r w:rsidRPr="00DF6A94">
        <w:rPr>
          <w:rFonts w:ascii="Simplified Arabic" w:hAnsi="Simplified Arabic" w:cs="Simplified Arabic"/>
          <w:i/>
          <w:iCs/>
          <w:sz w:val="24"/>
          <w:szCs w:val="24"/>
          <w:rtl/>
        </w:rPr>
        <w:t xml:space="preserve"> الحالي</w:t>
      </w:r>
      <w:r w:rsidRPr="00DF6A94">
        <w:rPr>
          <w:rFonts w:ascii="Simplified Arabic" w:hAnsi="Simplified Arabic" w:cs="Simplified Arabic" w:hint="cs"/>
          <w:i/>
          <w:iCs/>
          <w:sz w:val="24"/>
          <w:szCs w:val="24"/>
          <w:rtl/>
        </w:rPr>
        <w:t xml:space="preserve"> الاتحاد</w:t>
      </w:r>
      <w:r w:rsidRPr="00DF6A94">
        <w:rPr>
          <w:rFonts w:ascii="Simplified Arabic" w:hAnsi="Simplified Arabic" w:cs="Simplified Arabic"/>
          <w:i/>
          <w:iCs/>
          <w:sz w:val="24"/>
          <w:szCs w:val="24"/>
          <w:rtl/>
        </w:rPr>
        <w:t xml:space="preserve"> تجاه طموحات الأعضاء </w:t>
      </w:r>
      <w:r w:rsidRPr="00DF6A94">
        <w:rPr>
          <w:rFonts w:ascii="Simplified Arabic" w:hAnsi="Simplified Arabic" w:cs="Simplified Arabic" w:hint="cs"/>
          <w:i/>
          <w:iCs/>
          <w:sz w:val="24"/>
          <w:szCs w:val="24"/>
          <w:rtl/>
        </w:rPr>
        <w:t>ومفهوم ومبادئ العمل التعاوني</w:t>
      </w:r>
    </w:p>
    <w:tbl>
      <w:tblPr>
        <w:tblStyle w:val="TableGrid"/>
        <w:bidiVisual/>
        <w:tblW w:w="9990" w:type="dxa"/>
        <w:tblInd w:w="-190" w:type="dxa"/>
        <w:tblLook w:val="04A0" w:firstRow="1" w:lastRow="0" w:firstColumn="1" w:lastColumn="0" w:noHBand="0" w:noVBand="1"/>
      </w:tblPr>
      <w:tblGrid>
        <w:gridCol w:w="3420"/>
        <w:gridCol w:w="3600"/>
        <w:gridCol w:w="1440"/>
        <w:gridCol w:w="1530"/>
      </w:tblGrid>
      <w:tr w:rsidR="00620922" w:rsidTr="003911BE">
        <w:trPr>
          <w:tblHeader/>
        </w:trPr>
        <w:tc>
          <w:tcPr>
            <w:tcW w:w="3420" w:type="dxa"/>
            <w:shd w:val="clear" w:color="auto" w:fill="D9D9D9" w:themeFill="background1" w:themeFillShade="D9"/>
          </w:tcPr>
          <w:p w:rsidR="00620922" w:rsidRDefault="00620922" w:rsidP="00620922">
            <w:pPr>
              <w:spacing w:after="120"/>
              <w:jc w:val="both"/>
              <w:rPr>
                <w:rFonts w:ascii="Simplified Arabic" w:hAnsi="Simplified Arabic" w:cs="Simplified Arabic"/>
                <w:b/>
                <w:bCs/>
                <w:sz w:val="24"/>
                <w:szCs w:val="24"/>
                <w:rtl/>
              </w:rPr>
            </w:pPr>
            <w:r w:rsidRPr="00901B3A">
              <w:rPr>
                <w:rFonts w:ascii="Simplified Arabic" w:hAnsi="Simplified Arabic" w:cs="Simplified Arabic"/>
                <w:sz w:val="24"/>
                <w:szCs w:val="24"/>
                <w:rtl/>
              </w:rPr>
              <w:t xml:space="preserve"> </w:t>
            </w:r>
            <w:r>
              <w:rPr>
                <w:rFonts w:ascii="Simplified Arabic" w:hAnsi="Simplified Arabic" w:cs="Simplified Arabic" w:hint="cs"/>
                <w:b/>
                <w:bCs/>
                <w:sz w:val="24"/>
                <w:szCs w:val="24"/>
                <w:rtl/>
              </w:rPr>
              <w:t xml:space="preserve">النتيجة </w:t>
            </w:r>
          </w:p>
        </w:tc>
        <w:tc>
          <w:tcPr>
            <w:tcW w:w="3600" w:type="dxa"/>
            <w:shd w:val="clear" w:color="auto" w:fill="D9D9D9" w:themeFill="background1" w:themeFillShade="D9"/>
          </w:tcPr>
          <w:p w:rsidR="00620922" w:rsidRDefault="00620922" w:rsidP="00620922">
            <w:pPr>
              <w:spacing w:after="12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المؤشرات</w:t>
            </w:r>
          </w:p>
        </w:tc>
        <w:tc>
          <w:tcPr>
            <w:tcW w:w="1440" w:type="dxa"/>
            <w:shd w:val="clear" w:color="auto" w:fill="D9D9D9" w:themeFill="background1" w:themeFillShade="D9"/>
          </w:tcPr>
          <w:p w:rsidR="00620922" w:rsidRDefault="00620922" w:rsidP="00620922">
            <w:pPr>
              <w:spacing w:after="12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القيمة الحالية</w:t>
            </w:r>
          </w:p>
        </w:tc>
        <w:tc>
          <w:tcPr>
            <w:tcW w:w="1530" w:type="dxa"/>
            <w:shd w:val="clear" w:color="auto" w:fill="D9D9D9" w:themeFill="background1" w:themeFillShade="D9"/>
          </w:tcPr>
          <w:p w:rsidR="00620922" w:rsidRDefault="00620922" w:rsidP="00620922">
            <w:pPr>
              <w:spacing w:after="12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القيمة المستهدفة 2024</w:t>
            </w:r>
          </w:p>
        </w:tc>
      </w:tr>
      <w:tr w:rsidR="00620922" w:rsidTr="003911BE">
        <w:tc>
          <w:tcPr>
            <w:tcW w:w="3420" w:type="dxa"/>
          </w:tcPr>
          <w:p w:rsidR="00620922" w:rsidRPr="00D33006" w:rsidRDefault="00620922"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3.1. </w:t>
            </w:r>
            <w:r w:rsidRPr="00D33006">
              <w:rPr>
                <w:rFonts w:ascii="Simplified Arabic" w:hAnsi="Simplified Arabic" w:cs="Simplified Arabic"/>
                <w:sz w:val="24"/>
                <w:szCs w:val="24"/>
                <w:rtl/>
              </w:rPr>
              <w:t>الاتحاد يضم في عضويته الغالبية العظمى للجمعيات التعاونية الزراعية المسجلة في الضفة الغربية وقطاع غزة</w:t>
            </w:r>
          </w:p>
        </w:tc>
        <w:tc>
          <w:tcPr>
            <w:tcW w:w="3600" w:type="dxa"/>
          </w:tcPr>
          <w:p w:rsidR="00620922" w:rsidRPr="00D33006" w:rsidRDefault="00620922" w:rsidP="00620922">
            <w:pPr>
              <w:pStyle w:val="ListParagraph"/>
              <w:numPr>
                <w:ilvl w:val="0"/>
                <w:numId w:val="46"/>
              </w:numPr>
              <w:jc w:val="both"/>
              <w:rPr>
                <w:rFonts w:ascii="Simplified Arabic" w:hAnsi="Simplified Arabic" w:cs="Simplified Arabic"/>
                <w:sz w:val="24"/>
                <w:szCs w:val="24"/>
                <w:rtl/>
              </w:rPr>
            </w:pPr>
            <w:r w:rsidRPr="00D33006">
              <w:rPr>
                <w:rFonts w:ascii="Simplified Arabic" w:hAnsi="Simplified Arabic" w:cs="Simplified Arabic" w:hint="cs"/>
                <w:sz w:val="24"/>
                <w:szCs w:val="24"/>
                <w:rtl/>
              </w:rPr>
              <w:t xml:space="preserve">عدد الجمعيات التعاونية الزراعية الأعضاء في الاتحاد نسبة لعدد الجمعيات التعاونية  الزراعية المسجلة والفاعلة </w:t>
            </w:r>
          </w:p>
        </w:tc>
        <w:tc>
          <w:tcPr>
            <w:tcW w:w="1440" w:type="dxa"/>
          </w:tcPr>
          <w:p w:rsidR="00620922" w:rsidRPr="00D33006" w:rsidRDefault="003911BE" w:rsidP="00BC3F94">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56%</w:t>
            </w:r>
          </w:p>
        </w:tc>
        <w:tc>
          <w:tcPr>
            <w:tcW w:w="1530" w:type="dxa"/>
          </w:tcPr>
          <w:p w:rsidR="00620922" w:rsidRPr="00D33006" w:rsidRDefault="003911BE"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80%</w:t>
            </w:r>
          </w:p>
        </w:tc>
      </w:tr>
      <w:tr w:rsidR="00620922" w:rsidTr="003911BE">
        <w:tc>
          <w:tcPr>
            <w:tcW w:w="3420" w:type="dxa"/>
            <w:vMerge w:val="restart"/>
          </w:tcPr>
          <w:p w:rsidR="00620922" w:rsidRPr="00D33006" w:rsidRDefault="00620922" w:rsidP="00BC3F94">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3.</w:t>
            </w:r>
            <w:r w:rsidR="00BC3F94">
              <w:rPr>
                <w:rFonts w:ascii="Simplified Arabic" w:hAnsi="Simplified Arabic" w:cs="Simplified Arabic" w:hint="cs"/>
                <w:sz w:val="24"/>
                <w:szCs w:val="24"/>
                <w:rtl/>
              </w:rPr>
              <w:t>2</w:t>
            </w:r>
            <w:r>
              <w:rPr>
                <w:rFonts w:ascii="Simplified Arabic" w:hAnsi="Simplified Arabic" w:cs="Simplified Arabic" w:hint="cs"/>
                <w:sz w:val="24"/>
                <w:szCs w:val="24"/>
                <w:rtl/>
              </w:rPr>
              <w:t xml:space="preserve">.  </w:t>
            </w:r>
            <w:r w:rsidRPr="00D33006">
              <w:rPr>
                <w:rFonts w:ascii="Simplified Arabic" w:hAnsi="Simplified Arabic" w:cs="Simplified Arabic"/>
                <w:sz w:val="24"/>
                <w:szCs w:val="24"/>
                <w:rtl/>
              </w:rPr>
              <w:t xml:space="preserve">الاتحاد تحكمه أنظمة وسياسات تعكس أفضل ممارسات الحكم الرشيد  </w:t>
            </w:r>
          </w:p>
        </w:tc>
        <w:tc>
          <w:tcPr>
            <w:tcW w:w="3600" w:type="dxa"/>
          </w:tcPr>
          <w:p w:rsidR="00620922" w:rsidRPr="00D33006" w:rsidRDefault="00620922" w:rsidP="00620922">
            <w:pPr>
              <w:pStyle w:val="ListParagraph"/>
              <w:numPr>
                <w:ilvl w:val="0"/>
                <w:numId w:val="46"/>
              </w:numPr>
              <w:jc w:val="both"/>
              <w:rPr>
                <w:rFonts w:ascii="Simplified Arabic" w:hAnsi="Simplified Arabic" w:cs="Simplified Arabic"/>
                <w:sz w:val="24"/>
                <w:szCs w:val="24"/>
                <w:rtl/>
              </w:rPr>
            </w:pPr>
            <w:r w:rsidRPr="00D33006">
              <w:rPr>
                <w:rFonts w:ascii="Simplified Arabic" w:hAnsi="Simplified Arabic" w:cs="Simplified Arabic" w:hint="cs"/>
                <w:sz w:val="24"/>
                <w:szCs w:val="24"/>
                <w:rtl/>
              </w:rPr>
              <w:t xml:space="preserve">تقارير مدققي الحسابات الخارجيين لا تشير إلى وجود أي إشكاليات في </w:t>
            </w:r>
            <w:r>
              <w:rPr>
                <w:rFonts w:ascii="Simplified Arabic" w:hAnsi="Simplified Arabic" w:cs="Simplified Arabic" w:hint="cs"/>
                <w:sz w:val="24"/>
                <w:szCs w:val="24"/>
                <w:rtl/>
              </w:rPr>
              <w:t>في الشؤون المالية والادارية</w:t>
            </w:r>
            <w:r w:rsidRPr="00D33006">
              <w:rPr>
                <w:rFonts w:ascii="Simplified Arabic" w:hAnsi="Simplified Arabic" w:cs="Simplified Arabic" w:hint="cs"/>
                <w:sz w:val="24"/>
                <w:szCs w:val="24"/>
                <w:rtl/>
              </w:rPr>
              <w:t>.</w:t>
            </w:r>
          </w:p>
        </w:tc>
        <w:tc>
          <w:tcPr>
            <w:tcW w:w="1440" w:type="dxa"/>
          </w:tcPr>
          <w:p w:rsidR="00620922" w:rsidRPr="00D33006"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 xml:space="preserve">نعم </w:t>
            </w:r>
          </w:p>
        </w:tc>
        <w:tc>
          <w:tcPr>
            <w:tcW w:w="1530" w:type="dxa"/>
          </w:tcPr>
          <w:p w:rsidR="00620922" w:rsidRPr="00D33006" w:rsidRDefault="00620922" w:rsidP="00620922">
            <w:pPr>
              <w:spacing w:after="120"/>
              <w:jc w:val="both"/>
              <w:rPr>
                <w:rFonts w:ascii="Simplified Arabic" w:hAnsi="Simplified Arabic" w:cs="Simplified Arabic"/>
                <w:sz w:val="24"/>
                <w:szCs w:val="24"/>
                <w:rtl/>
              </w:rPr>
            </w:pPr>
          </w:p>
        </w:tc>
      </w:tr>
      <w:tr w:rsidR="00620922" w:rsidTr="003911BE">
        <w:tc>
          <w:tcPr>
            <w:tcW w:w="3420" w:type="dxa"/>
            <w:vMerge/>
          </w:tcPr>
          <w:p w:rsidR="00620922" w:rsidRPr="00D33006" w:rsidRDefault="00620922" w:rsidP="00620922">
            <w:pPr>
              <w:spacing w:after="120"/>
              <w:jc w:val="both"/>
              <w:rPr>
                <w:rFonts w:ascii="Simplified Arabic" w:hAnsi="Simplified Arabic" w:cs="Simplified Arabic"/>
                <w:sz w:val="24"/>
                <w:szCs w:val="24"/>
                <w:rtl/>
              </w:rPr>
            </w:pPr>
          </w:p>
        </w:tc>
        <w:tc>
          <w:tcPr>
            <w:tcW w:w="3600" w:type="dxa"/>
          </w:tcPr>
          <w:p w:rsidR="00620922" w:rsidRPr="00D33006" w:rsidRDefault="00620922" w:rsidP="00620922">
            <w:pPr>
              <w:pStyle w:val="ListParagraph"/>
              <w:numPr>
                <w:ilvl w:val="0"/>
                <w:numId w:val="46"/>
              </w:numPr>
              <w:jc w:val="both"/>
              <w:rPr>
                <w:rFonts w:ascii="Simplified Arabic" w:hAnsi="Simplified Arabic" w:cs="Simplified Arabic"/>
                <w:sz w:val="24"/>
                <w:szCs w:val="24"/>
                <w:rtl/>
              </w:rPr>
            </w:pPr>
            <w:r w:rsidRPr="00D33006">
              <w:rPr>
                <w:rFonts w:ascii="Simplified Arabic" w:hAnsi="Simplified Arabic" w:cs="Simplified Arabic" w:hint="cs"/>
                <w:sz w:val="24"/>
                <w:szCs w:val="24"/>
                <w:rtl/>
              </w:rPr>
              <w:t>تقارير لجنة الرقابة الداخلية لا تشير إلى وجود أي إشكاليات في إدارة الاتحاد.</w:t>
            </w:r>
          </w:p>
        </w:tc>
        <w:tc>
          <w:tcPr>
            <w:tcW w:w="1440" w:type="dxa"/>
          </w:tcPr>
          <w:p w:rsidR="00620922" w:rsidRPr="00D33006"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 xml:space="preserve">نعم </w:t>
            </w:r>
          </w:p>
        </w:tc>
        <w:tc>
          <w:tcPr>
            <w:tcW w:w="1530" w:type="dxa"/>
          </w:tcPr>
          <w:p w:rsidR="00620922" w:rsidRPr="00D33006" w:rsidRDefault="00620922" w:rsidP="00620922">
            <w:pPr>
              <w:spacing w:after="120"/>
              <w:jc w:val="both"/>
              <w:rPr>
                <w:rFonts w:ascii="Simplified Arabic" w:hAnsi="Simplified Arabic" w:cs="Simplified Arabic"/>
                <w:sz w:val="24"/>
                <w:szCs w:val="24"/>
                <w:rtl/>
              </w:rPr>
            </w:pPr>
          </w:p>
        </w:tc>
      </w:tr>
      <w:tr w:rsidR="00BC3F94" w:rsidTr="003911BE">
        <w:tc>
          <w:tcPr>
            <w:tcW w:w="3420" w:type="dxa"/>
            <w:vMerge w:val="restart"/>
          </w:tcPr>
          <w:p w:rsidR="00BC3F94" w:rsidRPr="00D33006" w:rsidRDefault="00BC3F94" w:rsidP="00BC3F94">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3.3. </w:t>
            </w:r>
            <w:r w:rsidRPr="00D33006">
              <w:rPr>
                <w:rFonts w:ascii="Simplified Arabic" w:hAnsi="Simplified Arabic" w:cs="Simplified Arabic"/>
                <w:sz w:val="24"/>
                <w:szCs w:val="24"/>
                <w:rtl/>
              </w:rPr>
              <w:t xml:space="preserve">الاتحاد طور مصادره </w:t>
            </w:r>
            <w:r>
              <w:rPr>
                <w:rFonts w:ascii="Simplified Arabic" w:hAnsi="Simplified Arabic" w:cs="Simplified Arabic" w:hint="cs"/>
                <w:sz w:val="24"/>
                <w:szCs w:val="24"/>
                <w:rtl/>
              </w:rPr>
              <w:t xml:space="preserve"> المالية و</w:t>
            </w:r>
            <w:r w:rsidRPr="00D33006">
              <w:rPr>
                <w:rFonts w:ascii="Simplified Arabic" w:hAnsi="Simplified Arabic" w:cs="Simplified Arabic"/>
                <w:sz w:val="24"/>
                <w:szCs w:val="24"/>
                <w:rtl/>
              </w:rPr>
              <w:t xml:space="preserve">البشرية الداخلية </w:t>
            </w:r>
          </w:p>
        </w:tc>
        <w:tc>
          <w:tcPr>
            <w:tcW w:w="3600" w:type="dxa"/>
          </w:tcPr>
          <w:p w:rsidR="00BC3F94" w:rsidRPr="00D33006" w:rsidRDefault="00BC3F94" w:rsidP="00620922">
            <w:pPr>
              <w:pStyle w:val="ListParagraph"/>
              <w:numPr>
                <w:ilvl w:val="0"/>
                <w:numId w:val="46"/>
              </w:numPr>
              <w:jc w:val="both"/>
              <w:rPr>
                <w:rFonts w:ascii="Simplified Arabic" w:hAnsi="Simplified Arabic" w:cs="Simplified Arabic"/>
                <w:sz w:val="24"/>
                <w:szCs w:val="24"/>
                <w:rtl/>
              </w:rPr>
            </w:pPr>
            <w:r>
              <w:rPr>
                <w:rFonts w:ascii="Simplified Arabic" w:hAnsi="Simplified Arabic" w:cs="Simplified Arabic" w:hint="cs"/>
                <w:sz w:val="24"/>
                <w:szCs w:val="24"/>
                <w:rtl/>
              </w:rPr>
              <w:t>اجمالي التمويل المستقطب لتطوير أنشطة وخدمات الاتحاد مقسمة حسب منح، قروض، مساهمات أعضاء</w:t>
            </w:r>
          </w:p>
        </w:tc>
        <w:tc>
          <w:tcPr>
            <w:tcW w:w="1440" w:type="dxa"/>
          </w:tcPr>
          <w:p w:rsidR="00BC3F94" w:rsidRDefault="00BC3F94" w:rsidP="00BC3F94">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500,000 منح</w:t>
            </w:r>
          </w:p>
          <w:p w:rsidR="00BC3F94" w:rsidRPr="00D33006" w:rsidRDefault="003911BE" w:rsidP="00BC3F94">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اعضاء</w:t>
            </w:r>
            <w:r w:rsidR="00BC3F94">
              <w:rPr>
                <w:rFonts w:ascii="Simplified Arabic" w:hAnsi="Simplified Arabic" w:cs="Simplified Arabic" w:hint="cs"/>
                <w:sz w:val="24"/>
                <w:szCs w:val="24"/>
                <w:rtl/>
              </w:rPr>
              <w:t xml:space="preserve"> 50,000 </w:t>
            </w:r>
          </w:p>
        </w:tc>
        <w:tc>
          <w:tcPr>
            <w:tcW w:w="1530" w:type="dxa"/>
          </w:tcPr>
          <w:p w:rsidR="00BC3F94" w:rsidRPr="00D33006" w:rsidRDefault="00BC3F94"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مليون و 200 الف دولار</w:t>
            </w:r>
          </w:p>
        </w:tc>
      </w:tr>
      <w:tr w:rsidR="00BC3F94" w:rsidTr="003911BE">
        <w:tc>
          <w:tcPr>
            <w:tcW w:w="3420" w:type="dxa"/>
            <w:vMerge/>
          </w:tcPr>
          <w:p w:rsidR="00BC3F94" w:rsidRDefault="00BC3F94" w:rsidP="00620922">
            <w:pPr>
              <w:spacing w:after="120"/>
              <w:jc w:val="both"/>
              <w:rPr>
                <w:rFonts w:ascii="Simplified Arabic" w:hAnsi="Simplified Arabic" w:cs="Simplified Arabic"/>
                <w:sz w:val="24"/>
                <w:szCs w:val="24"/>
                <w:rtl/>
              </w:rPr>
            </w:pPr>
          </w:p>
        </w:tc>
        <w:tc>
          <w:tcPr>
            <w:tcW w:w="3600" w:type="dxa"/>
          </w:tcPr>
          <w:p w:rsidR="00BC3F94" w:rsidRDefault="00BC3F94" w:rsidP="00620922">
            <w:pPr>
              <w:pStyle w:val="ListParagraph"/>
              <w:numPr>
                <w:ilvl w:val="0"/>
                <w:numId w:val="46"/>
              </w:num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نسبة الزيادة في عدد الموظفين العاملين في الاتحاد بشكل دائم. </w:t>
            </w:r>
          </w:p>
        </w:tc>
        <w:tc>
          <w:tcPr>
            <w:tcW w:w="1440" w:type="dxa"/>
          </w:tcPr>
          <w:p w:rsidR="00BC3F94" w:rsidRPr="00D33006" w:rsidRDefault="00BC3F94"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4</w:t>
            </w:r>
          </w:p>
        </w:tc>
        <w:tc>
          <w:tcPr>
            <w:tcW w:w="1530" w:type="dxa"/>
          </w:tcPr>
          <w:p w:rsidR="00BC3F94" w:rsidRPr="00D33006" w:rsidRDefault="00BC3F94"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6</w:t>
            </w:r>
          </w:p>
        </w:tc>
      </w:tr>
      <w:tr w:rsidR="00BC3F94" w:rsidTr="003911BE">
        <w:tc>
          <w:tcPr>
            <w:tcW w:w="3420" w:type="dxa"/>
            <w:vMerge/>
          </w:tcPr>
          <w:p w:rsidR="00BC3F94" w:rsidRDefault="00BC3F94" w:rsidP="00BC3F94">
            <w:pPr>
              <w:spacing w:after="120"/>
              <w:jc w:val="both"/>
              <w:rPr>
                <w:rFonts w:ascii="Simplified Arabic" w:hAnsi="Simplified Arabic" w:cs="Simplified Arabic"/>
                <w:sz w:val="24"/>
                <w:szCs w:val="24"/>
                <w:rtl/>
              </w:rPr>
            </w:pPr>
          </w:p>
        </w:tc>
        <w:tc>
          <w:tcPr>
            <w:tcW w:w="3600" w:type="dxa"/>
          </w:tcPr>
          <w:p w:rsidR="00BC3F94" w:rsidRPr="00D33006" w:rsidRDefault="00BC3F94" w:rsidP="00BC3F94">
            <w:pPr>
              <w:pStyle w:val="ListParagraph"/>
              <w:numPr>
                <w:ilvl w:val="0"/>
                <w:numId w:val="46"/>
              </w:numPr>
              <w:jc w:val="both"/>
              <w:rPr>
                <w:rFonts w:ascii="Simplified Arabic" w:hAnsi="Simplified Arabic" w:cs="Simplified Arabic"/>
                <w:sz w:val="24"/>
                <w:szCs w:val="24"/>
                <w:rtl/>
              </w:rPr>
            </w:pPr>
            <w:r w:rsidRPr="00D33006">
              <w:rPr>
                <w:rFonts w:ascii="Simplified Arabic" w:hAnsi="Simplified Arabic" w:cs="Simplified Arabic" w:hint="cs"/>
                <w:sz w:val="24"/>
                <w:szCs w:val="24"/>
                <w:rtl/>
              </w:rPr>
              <w:t>نسبة الجمعيات الأعضاء التي دفعت كامل مستحقات عضويتها في الاتحاد من أسهم ورسوم انتساب ورسوم سنوية.</w:t>
            </w:r>
          </w:p>
        </w:tc>
        <w:tc>
          <w:tcPr>
            <w:tcW w:w="1440" w:type="dxa"/>
          </w:tcPr>
          <w:p w:rsidR="00BC3F94" w:rsidRPr="00D33006" w:rsidRDefault="00BC3F94" w:rsidP="00BC3F94">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50%</w:t>
            </w:r>
          </w:p>
        </w:tc>
        <w:tc>
          <w:tcPr>
            <w:tcW w:w="1530" w:type="dxa"/>
          </w:tcPr>
          <w:p w:rsidR="00BC3F94" w:rsidRPr="00D33006" w:rsidRDefault="00BC3F94" w:rsidP="00BC3F94">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100 %</w:t>
            </w:r>
          </w:p>
        </w:tc>
      </w:tr>
      <w:tr w:rsidR="00BC3F94" w:rsidTr="003911BE">
        <w:tc>
          <w:tcPr>
            <w:tcW w:w="3420" w:type="dxa"/>
            <w:vMerge/>
          </w:tcPr>
          <w:p w:rsidR="00BC3F94" w:rsidRDefault="00BC3F94" w:rsidP="00BC3F94">
            <w:pPr>
              <w:spacing w:after="120"/>
              <w:jc w:val="both"/>
              <w:rPr>
                <w:rFonts w:ascii="Simplified Arabic" w:hAnsi="Simplified Arabic" w:cs="Simplified Arabic"/>
                <w:sz w:val="24"/>
                <w:szCs w:val="24"/>
                <w:rtl/>
              </w:rPr>
            </w:pPr>
          </w:p>
        </w:tc>
        <w:tc>
          <w:tcPr>
            <w:tcW w:w="3600" w:type="dxa"/>
          </w:tcPr>
          <w:p w:rsidR="00BC3F94" w:rsidRPr="00D33006" w:rsidRDefault="00BC3F94" w:rsidP="00BC3F94">
            <w:pPr>
              <w:pStyle w:val="ListParagraph"/>
              <w:numPr>
                <w:ilvl w:val="0"/>
                <w:numId w:val="46"/>
              </w:num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D33006">
              <w:rPr>
                <w:rFonts w:ascii="Simplified Arabic" w:hAnsi="Simplified Arabic" w:cs="Simplified Arabic" w:hint="cs"/>
                <w:sz w:val="24"/>
                <w:szCs w:val="24"/>
                <w:rtl/>
              </w:rPr>
              <w:t>قيمة الديون التي تم استردادها من الجمعيات الأعضاء، ونسبتها من إجمالي الديون المتراكمة على الأعضاء.</w:t>
            </w:r>
          </w:p>
        </w:tc>
        <w:tc>
          <w:tcPr>
            <w:tcW w:w="1440" w:type="dxa"/>
          </w:tcPr>
          <w:p w:rsidR="00BC3F94" w:rsidRPr="00D33006" w:rsidRDefault="00BC3F94" w:rsidP="00BC3F94">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51000 دينار</w:t>
            </w:r>
          </w:p>
        </w:tc>
        <w:tc>
          <w:tcPr>
            <w:tcW w:w="1530" w:type="dxa"/>
          </w:tcPr>
          <w:p w:rsidR="00BC3F94" w:rsidRPr="00D33006" w:rsidRDefault="00BC3F94" w:rsidP="00BC3F94">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15%</w:t>
            </w:r>
          </w:p>
        </w:tc>
      </w:tr>
      <w:tr w:rsidR="00620922" w:rsidTr="003911BE">
        <w:tc>
          <w:tcPr>
            <w:tcW w:w="3420" w:type="dxa"/>
          </w:tcPr>
          <w:p w:rsidR="00620922" w:rsidRPr="00D33006" w:rsidRDefault="00620922" w:rsidP="00BC3F94">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3.</w:t>
            </w:r>
            <w:r w:rsidR="00BC3F94">
              <w:rPr>
                <w:rFonts w:ascii="Simplified Arabic" w:hAnsi="Simplified Arabic" w:cs="Simplified Arabic" w:hint="cs"/>
                <w:sz w:val="24"/>
                <w:szCs w:val="24"/>
                <w:rtl/>
              </w:rPr>
              <w:t>4</w:t>
            </w:r>
            <w:r>
              <w:rPr>
                <w:rFonts w:ascii="Simplified Arabic" w:hAnsi="Simplified Arabic" w:cs="Simplified Arabic" w:hint="cs"/>
                <w:sz w:val="24"/>
                <w:szCs w:val="24"/>
                <w:rtl/>
              </w:rPr>
              <w:t xml:space="preserve">. الاتحاد مرتبط بروابط وعلاقات قوية مع الحركة التعاونية والمؤسسات ذات العلاقة على المستوى الوطني والدولي  </w:t>
            </w:r>
          </w:p>
        </w:tc>
        <w:tc>
          <w:tcPr>
            <w:tcW w:w="3600" w:type="dxa"/>
          </w:tcPr>
          <w:p w:rsidR="00620922" w:rsidRPr="00D33006" w:rsidRDefault="00620922" w:rsidP="00620922">
            <w:pPr>
              <w:pStyle w:val="ListParagraph"/>
              <w:numPr>
                <w:ilvl w:val="0"/>
                <w:numId w:val="46"/>
              </w:num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نسبة رضا الاتحادات التعاونية الوطنية والدولية والمؤسسات الشريكة عن دور الاتحاد وفاعليته. </w:t>
            </w:r>
          </w:p>
        </w:tc>
        <w:tc>
          <w:tcPr>
            <w:tcW w:w="1440" w:type="dxa"/>
          </w:tcPr>
          <w:p w:rsidR="00620922" w:rsidRPr="00D33006" w:rsidRDefault="00620922" w:rsidP="00620922">
            <w:pPr>
              <w:spacing w:after="120"/>
              <w:jc w:val="center"/>
              <w:rPr>
                <w:rFonts w:ascii="Simplified Arabic" w:hAnsi="Simplified Arabic" w:cs="Simplified Arabic"/>
                <w:sz w:val="24"/>
                <w:szCs w:val="24"/>
                <w:rtl/>
              </w:rPr>
            </w:pPr>
            <w:r>
              <w:rPr>
                <w:rFonts w:ascii="Simplified Arabic" w:hAnsi="Simplified Arabic" w:cs="Simplified Arabic" w:hint="cs"/>
                <w:sz w:val="24"/>
                <w:szCs w:val="24"/>
                <w:rtl/>
              </w:rPr>
              <w:t>جيدة</w:t>
            </w:r>
          </w:p>
        </w:tc>
        <w:tc>
          <w:tcPr>
            <w:tcW w:w="1530" w:type="dxa"/>
          </w:tcPr>
          <w:p w:rsidR="00620922" w:rsidRPr="00D33006" w:rsidRDefault="00620922" w:rsidP="00620922">
            <w:pPr>
              <w:spacing w:after="120"/>
              <w:jc w:val="both"/>
              <w:rPr>
                <w:rFonts w:ascii="Simplified Arabic" w:hAnsi="Simplified Arabic" w:cs="Simplified Arabic"/>
                <w:sz w:val="24"/>
                <w:szCs w:val="24"/>
                <w:rtl/>
              </w:rPr>
            </w:pPr>
            <w:r>
              <w:rPr>
                <w:rFonts w:ascii="Simplified Arabic" w:hAnsi="Simplified Arabic" w:cs="Simplified Arabic" w:hint="cs"/>
                <w:sz w:val="24"/>
                <w:szCs w:val="24"/>
                <w:rtl/>
              </w:rPr>
              <w:t>ممتازة</w:t>
            </w:r>
          </w:p>
        </w:tc>
      </w:tr>
    </w:tbl>
    <w:p w:rsidR="003911BE" w:rsidRDefault="003911BE" w:rsidP="00766EAB">
      <w:pPr>
        <w:pStyle w:val="Heading2"/>
        <w:rPr>
          <w:szCs w:val="32"/>
          <w:rtl/>
        </w:rPr>
      </w:pPr>
    </w:p>
    <w:p w:rsidR="003911BE" w:rsidRDefault="003911BE">
      <w:pPr>
        <w:rPr>
          <w:rFonts w:ascii="Sakkal Majalla" w:eastAsiaTheme="majorEastAsia" w:hAnsi="Sakkal Majalla" w:cs="Sakkal Majalla"/>
          <w:b/>
          <w:bCs/>
          <w:color w:val="002060"/>
          <w:sz w:val="32"/>
          <w:szCs w:val="32"/>
          <w:rtl/>
        </w:rPr>
      </w:pPr>
      <w:r>
        <w:rPr>
          <w:szCs w:val="32"/>
          <w:rtl/>
        </w:rPr>
        <w:br w:type="page"/>
      </w:r>
    </w:p>
    <w:p w:rsidR="00001B06" w:rsidRPr="00766EAB" w:rsidRDefault="003911BE" w:rsidP="00766EAB">
      <w:pPr>
        <w:pStyle w:val="Heading2"/>
        <w:rPr>
          <w:szCs w:val="32"/>
          <w:rtl/>
        </w:rPr>
      </w:pPr>
      <w:bookmarkStart w:id="30" w:name="_Toc46225371"/>
      <w:r>
        <w:rPr>
          <w:rFonts w:hint="cs"/>
          <w:szCs w:val="32"/>
          <w:rtl/>
        </w:rPr>
        <w:lastRenderedPageBreak/>
        <w:t xml:space="preserve">4.5. </w:t>
      </w:r>
      <w:r w:rsidR="00766EAB" w:rsidRPr="00766EAB">
        <w:rPr>
          <w:rFonts w:hint="cs"/>
          <w:szCs w:val="32"/>
          <w:rtl/>
        </w:rPr>
        <w:t xml:space="preserve">سلاسل القيمة ذات الأولوية </w:t>
      </w:r>
      <w:r w:rsidR="0020481C">
        <w:rPr>
          <w:rFonts w:hint="cs"/>
          <w:szCs w:val="32"/>
          <w:rtl/>
        </w:rPr>
        <w:t>( الزيتون، الخضروات، منتجات الأغنام،العسل، التصنيع الغذائي)</w:t>
      </w:r>
      <w:bookmarkEnd w:id="30"/>
    </w:p>
    <w:p w:rsidR="00082CF2" w:rsidRPr="00A71831" w:rsidRDefault="00082CF2" w:rsidP="00082CF2">
      <w:pPr>
        <w:bidi/>
        <w:jc w:val="both"/>
        <w:rPr>
          <w:rFonts w:ascii="Simplified Arabic" w:hAnsi="Simplified Arabic" w:cs="Simplified Arabic"/>
          <w:sz w:val="24"/>
          <w:szCs w:val="24"/>
          <w:rtl/>
        </w:rPr>
      </w:pPr>
      <w:r w:rsidRPr="00A71831">
        <w:rPr>
          <w:rFonts w:ascii="Simplified Arabic" w:hAnsi="Simplified Arabic" w:cs="Simplified Arabic"/>
          <w:sz w:val="24"/>
          <w:szCs w:val="24"/>
          <w:rtl/>
        </w:rPr>
        <w:t>إن تطوير قدرة الاتحاد للاستجابة إلى احتياجات أعضاءه من الجمعيات التعاونية الزراعية للخدمات يرتكز بشكل أساسي على</w:t>
      </w:r>
      <w:r w:rsidRPr="00A71831">
        <w:rPr>
          <w:rFonts w:ascii="Simplified Arabic" w:hAnsi="Simplified Arabic" w:cs="Simplified Arabic"/>
          <w:sz w:val="24"/>
          <w:szCs w:val="24"/>
        </w:rPr>
        <w:t xml:space="preserve"> </w:t>
      </w:r>
      <w:r w:rsidRPr="00A71831">
        <w:rPr>
          <w:rFonts w:ascii="Simplified Arabic" w:hAnsi="Simplified Arabic" w:cs="Simplified Arabic"/>
          <w:sz w:val="24"/>
          <w:szCs w:val="24"/>
          <w:rtl/>
        </w:rPr>
        <w:t>قدرة الاتحاد لفهم مشاكل سلاسل القيمة التي ينشط فيها المزارعون أعضاء هذه الجمعيات، وتحديد المجالات التي يمكن للاتحاد أن يوظف امكانياته فيها للارتقاء بخدماته للجمعيات الاعضاء بما يخدم المزارعين ويمكنهم من تحسين ظروف انخراطهم في سلاسل القيمة التي ينخرطون بها وعوائدهم الاقتصادية والاجتماعية منها.  ومن هذا المنطلق، نستعرض بإيجاز فيما يلي أهم إشكاليات ومعوقات تطور سلاسل القيمة الرئيسية التي تنشط فيها الجمعيات التعاونية أعضاء الاتحاد، وهي زيت الزيتون، والخضار، والأغنام والمعاز ومنتجاتها، والمنتجات الغذائية التقليدية المصنعة، حيث يشكل التحليل المقدم هنا الأرضية لخيارات الاتحاد لاستراتيجية والتي يتم تفصيلها لاحقاً في هذه الوثيقة.</w:t>
      </w:r>
    </w:p>
    <w:p w:rsidR="00082CF2" w:rsidRPr="0020481C" w:rsidRDefault="0020481C" w:rsidP="0020481C">
      <w:pPr>
        <w:pStyle w:val="Style1"/>
        <w:rPr>
          <w:szCs w:val="28"/>
          <w:rtl/>
        </w:rPr>
      </w:pPr>
      <w:r w:rsidRPr="0020481C">
        <w:rPr>
          <w:rFonts w:hint="cs"/>
          <w:szCs w:val="28"/>
          <w:rtl/>
        </w:rPr>
        <w:t xml:space="preserve">1. </w:t>
      </w:r>
      <w:r w:rsidR="00082CF2" w:rsidRPr="0020481C">
        <w:rPr>
          <w:szCs w:val="28"/>
          <w:rtl/>
        </w:rPr>
        <w:t>الزيتون</w:t>
      </w:r>
      <w:r w:rsidR="00082CF2" w:rsidRPr="0020481C">
        <w:rPr>
          <w:rFonts w:hint="cs"/>
          <w:szCs w:val="28"/>
          <w:rtl/>
        </w:rPr>
        <w:t xml:space="preserve"> ومنتجاته</w:t>
      </w:r>
    </w:p>
    <w:p w:rsidR="00082CF2" w:rsidRPr="00A71831" w:rsidRDefault="00082CF2" w:rsidP="0020481C">
      <w:pPr>
        <w:bidi/>
        <w:jc w:val="both"/>
        <w:rPr>
          <w:rFonts w:ascii="Simplified Arabic" w:hAnsi="Simplified Arabic" w:cs="Simplified Arabic"/>
          <w:sz w:val="24"/>
          <w:szCs w:val="24"/>
        </w:rPr>
      </w:pPr>
      <w:r w:rsidRPr="00A71831">
        <w:rPr>
          <w:rFonts w:ascii="Simplified Arabic" w:hAnsi="Simplified Arabic" w:cs="Simplified Arabic"/>
          <w:sz w:val="24"/>
          <w:szCs w:val="24"/>
          <w:rtl/>
        </w:rPr>
        <w:t>لشجرة الزيتون جذور عميقة في تاريخ وثقافة فلسطين، حيث تم استخراج ثمارها وزيتها في فلسطين منذ أكثر من 3000 عام، وتعتبر ثمارها والزيت المستخرج منها عنصراً أساسياً من نظام الغذاء الفلسطيني ورمزًا لصمود وثبات الشعب الفلسطيني.  وفي منطقة معروفة بالزيتون وزيت الزيتون، ينظر الكثيرون إلى فلسطين بشكل عام على أنها من البلدان الأفضل انتاجاً للزيت الزيتون من حيث الجودة. غالبًا ما يبلغ عمر الأشجار نفسها مئات السنين، وتنتقل ملكيتها من جيل إلى جيل، مما يمنح الأشجار في كثير من الأحيان أهمية معنوية كبيرة، والتي تعمقها عادة حصاد الزيتون كعائلات ومجتمعات.</w:t>
      </w:r>
    </w:p>
    <w:p w:rsidR="00082CF2" w:rsidRPr="00A71831" w:rsidRDefault="00082CF2" w:rsidP="0020481C">
      <w:pPr>
        <w:bidi/>
        <w:jc w:val="both"/>
        <w:rPr>
          <w:rFonts w:ascii="Simplified Arabic" w:hAnsi="Simplified Arabic" w:cs="Simplified Arabic"/>
          <w:sz w:val="24"/>
          <w:szCs w:val="24"/>
          <w:rtl/>
        </w:rPr>
      </w:pPr>
      <w:r w:rsidRPr="00A71831">
        <w:rPr>
          <w:rFonts w:ascii="Simplified Arabic" w:hAnsi="Simplified Arabic" w:cs="Simplified Arabic"/>
          <w:sz w:val="24"/>
          <w:szCs w:val="24"/>
          <w:rtl/>
        </w:rPr>
        <w:t xml:space="preserve">تستخدم أكثر من نصف الأراضي الزراعية المزروعة في فلسطين (54٪ من الأراضي الصالحة للزراعة) لزراعة الزيتون، وتشكل 85٪ من إجمالي مساحة أشجار الفاكهة في فلسطين (95.4٪ منها في الضفة الغربية و 4.6٪ في غزة). . ويقُدر التعداد الزراعي 2010/2011عدد أشجار الزيتون بنحو 8،895،000 شجرة ، منها 7،798،000 (88٪) مثمرة في. وتقدر وزارة الزراعة حاليًا عدد أشجار الزيتون بأكثر من 10 ملايين. </w:t>
      </w:r>
    </w:p>
    <w:p w:rsidR="00082CF2" w:rsidRPr="00A71831" w:rsidRDefault="00082CF2" w:rsidP="00082CF2">
      <w:pPr>
        <w:bidi/>
        <w:rPr>
          <w:rFonts w:ascii="Simplified Arabic" w:hAnsi="Simplified Arabic" w:cs="Simplified Arabic"/>
          <w:sz w:val="24"/>
          <w:szCs w:val="24"/>
          <w:rtl/>
        </w:rPr>
      </w:pPr>
      <w:r w:rsidRPr="00A71831">
        <w:rPr>
          <w:rFonts w:ascii="Simplified Arabic" w:hAnsi="Simplified Arabic" w:cs="Simplified Arabic"/>
          <w:sz w:val="24"/>
          <w:szCs w:val="24"/>
          <w:rtl/>
        </w:rPr>
        <w:t xml:space="preserve">يتميز إنتاج الزيتون بزراعة في فلسطين باعتماده على الحيازات الصغيرة والنمط البعلي للزراعة،  حيث يبلغ متوسط </w:t>
      </w:r>
      <w:r w:rsidRPr="00A71831">
        <w:rPr>
          <w:rFonts w:ascii="Times New Roman" w:hAnsi="Times New Roman" w:cs="Times New Roman" w:hint="cs"/>
          <w:sz w:val="24"/>
          <w:szCs w:val="24"/>
          <w:rtl/>
        </w:rPr>
        <w:t>​​</w:t>
      </w:r>
      <w:r w:rsidRPr="00A71831">
        <w:rPr>
          <w:rFonts w:ascii="Simplified Arabic" w:hAnsi="Simplified Arabic" w:cs="Simplified Arabic"/>
          <w:sz w:val="24"/>
          <w:szCs w:val="24"/>
          <w:rtl/>
        </w:rPr>
        <w:t>حيازات الأراضي الفردية 8 دونمات لكل أسرة زراعية. توفر المهام المكثفة للعمالة في صيانة البساتين والحصاد فرص عمل موسمية مهمة لأفراد الأسرة الزراعية (خاصة الشباب والنساء) ، وفرصًا موسمية لكسب الدخل لعدد كبير من الحاصلين على العمل والعمال الزراعيين ، ونسبة كبيرة منهم من الشباب والنساء. بالنسبة لمعظم مزارعي الزيتون، يزيد إنتاج الزيتون من دخلهم من الأنشطة الاقتصادية الأخرى.  على مدى العقد الماضي، ظهر زيت الزيتون باستمرار وبشكل تدريجي في قائمة أكبر الصادرات الفلسطينية.</w:t>
      </w:r>
    </w:p>
    <w:p w:rsidR="00082CF2" w:rsidRPr="00A71831" w:rsidRDefault="00082CF2" w:rsidP="00082CF2">
      <w:pPr>
        <w:bidi/>
        <w:rPr>
          <w:rFonts w:ascii="Simplified Arabic" w:hAnsi="Simplified Arabic" w:cs="Simplified Arabic"/>
          <w:sz w:val="24"/>
          <w:szCs w:val="24"/>
          <w:rtl/>
        </w:rPr>
      </w:pPr>
      <w:r w:rsidRPr="00A71831">
        <w:rPr>
          <w:rFonts w:ascii="Simplified Arabic" w:hAnsi="Simplified Arabic" w:cs="Simplified Arabic"/>
          <w:sz w:val="24"/>
          <w:szCs w:val="24"/>
          <w:rtl/>
        </w:rPr>
        <w:t>يواجه منتجي زيت الزيتون في فلسطين عدد من الإشكاليات المرتبطة في وظائف الإنتاج والتصنيع والتسويق في سلسلة القيمة، والتي تؤثر بشكل غير متناسب على صغار المزارعين، وأهمها:</w:t>
      </w:r>
      <w:r w:rsidRPr="00A71831">
        <w:rPr>
          <w:rFonts w:ascii="Simplified Arabic" w:hAnsi="Simplified Arabic" w:cs="Simplified Arabic"/>
          <w:sz w:val="24"/>
          <w:szCs w:val="24"/>
        </w:rPr>
        <w:t xml:space="preserve"> </w:t>
      </w:r>
    </w:p>
    <w:tbl>
      <w:tblPr>
        <w:tblStyle w:val="TableGrid"/>
        <w:bidiVisual/>
        <w:tblW w:w="9540" w:type="dxa"/>
        <w:tblInd w:w="-100" w:type="dxa"/>
        <w:shd w:val="clear" w:color="auto" w:fill="E7E6E6" w:themeFill="background2"/>
        <w:tblLook w:val="04A0" w:firstRow="1" w:lastRow="0" w:firstColumn="1" w:lastColumn="0" w:noHBand="0" w:noVBand="1"/>
      </w:tblPr>
      <w:tblGrid>
        <w:gridCol w:w="1260"/>
        <w:gridCol w:w="8280"/>
      </w:tblGrid>
      <w:tr w:rsidR="00082CF2" w:rsidRPr="00A71831" w:rsidTr="0020481C">
        <w:tc>
          <w:tcPr>
            <w:tcW w:w="12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lastRenderedPageBreak/>
              <w:t>على صعيد الانتاج والانتاجية</w:t>
            </w:r>
          </w:p>
        </w:tc>
        <w:tc>
          <w:tcPr>
            <w:tcW w:w="8280" w:type="dxa"/>
            <w:shd w:val="clear" w:color="auto" w:fill="E7E6E6" w:themeFill="background2"/>
          </w:tcPr>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محدودية استخدام الممارسات الحديثة في الانتاج والحصاد والضغط والتخزين نتيجة لضعف المعرفة والإرشاد من جهة، والروابط التسويقية التي تحفز تبني الممارسات الفضلى في هذه المجالات من جهة أخرى.</w:t>
            </w:r>
          </w:p>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تفشي بعض الأمراض والآفات الخطيرة على نطاق واسع وعدم وجود برامج مكافحة مستدامة وفعالة.</w:t>
            </w:r>
          </w:p>
          <w:p w:rsidR="00082CF2" w:rsidRPr="00A71831" w:rsidRDefault="00082CF2" w:rsidP="00082CF2">
            <w:pPr>
              <w:pStyle w:val="ListParagraph"/>
              <w:numPr>
                <w:ilvl w:val="0"/>
                <w:numId w:val="47"/>
              </w:numPr>
              <w:ind w:left="432"/>
              <w:rPr>
                <w:rFonts w:ascii="Simplified Arabic" w:hAnsi="Simplified Arabic" w:cs="Simplified Arabic"/>
                <w:sz w:val="24"/>
                <w:szCs w:val="24"/>
                <w:rtl/>
              </w:rPr>
            </w:pPr>
            <w:r w:rsidRPr="00A71831">
              <w:rPr>
                <w:rFonts w:ascii="Simplified Arabic" w:hAnsi="Simplified Arabic" w:cs="Simplified Arabic"/>
                <w:sz w:val="24"/>
                <w:szCs w:val="24"/>
                <w:rtl/>
              </w:rPr>
              <w:t>ارتفاع تكاليف الانتاج نتيجة ارتفاع محتوى العمالة اليدوية، وارتفاع تكاليف مدخلات الانتاج نظراً لضعف خدمات الشراء الجماعي وصغر الحيازات المنتجة والتي تحد من قدرة المزارعين على تحقيق وفورات الحجم في تكاليف الانتاج والتسويق.</w:t>
            </w:r>
          </w:p>
        </w:tc>
      </w:tr>
      <w:tr w:rsidR="00082CF2" w:rsidRPr="00A71831" w:rsidTr="0020481C">
        <w:tc>
          <w:tcPr>
            <w:tcW w:w="12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t>على صعيد التصنيع</w:t>
            </w:r>
          </w:p>
        </w:tc>
        <w:tc>
          <w:tcPr>
            <w:tcW w:w="8280" w:type="dxa"/>
            <w:shd w:val="clear" w:color="auto" w:fill="E7E6E6" w:themeFill="background2"/>
          </w:tcPr>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قدم المعاصر وارتفاع نسب الفاقد فيها، بما يؤدي إلى خسارة في الانتاج.</w:t>
            </w:r>
          </w:p>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ارتفاع تكاليف صيانة وضبط الجودة للمعاصر.</w:t>
            </w:r>
          </w:p>
          <w:p w:rsidR="00082CF2" w:rsidRPr="00A71831" w:rsidRDefault="00082CF2" w:rsidP="00082CF2">
            <w:pPr>
              <w:pStyle w:val="ListParagraph"/>
              <w:numPr>
                <w:ilvl w:val="0"/>
                <w:numId w:val="47"/>
              </w:numPr>
              <w:ind w:left="432"/>
              <w:rPr>
                <w:rFonts w:ascii="Simplified Arabic" w:hAnsi="Simplified Arabic" w:cs="Simplified Arabic"/>
                <w:sz w:val="24"/>
                <w:szCs w:val="24"/>
                <w:rtl/>
              </w:rPr>
            </w:pPr>
            <w:r w:rsidRPr="00A71831">
              <w:rPr>
                <w:rFonts w:ascii="Simplified Arabic" w:hAnsi="Simplified Arabic" w:cs="Simplified Arabic"/>
                <w:sz w:val="24"/>
                <w:szCs w:val="24"/>
                <w:rtl/>
              </w:rPr>
              <w:t xml:space="preserve">محدودية فرص الوصول للائتمان اللازمة لتحفيز الاستثمار في قطاع معاصر الزيتون. </w:t>
            </w:r>
          </w:p>
        </w:tc>
      </w:tr>
      <w:tr w:rsidR="00082CF2" w:rsidRPr="00A71831" w:rsidTr="0020481C">
        <w:tc>
          <w:tcPr>
            <w:tcW w:w="12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t>على صعيد التسويق</w:t>
            </w:r>
          </w:p>
        </w:tc>
        <w:tc>
          <w:tcPr>
            <w:tcW w:w="8280" w:type="dxa"/>
            <w:shd w:val="clear" w:color="auto" w:fill="E7E6E6" w:themeFill="background2"/>
          </w:tcPr>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 xml:space="preserve">ضعف الاستهلاك المحلي لزيت الزيتون، وخصوصاً في المدن والمخيمات. في معظم السنوات، يتم تلبية الطلب المحلي بالكامل من الإنتاج المحلي، ويصدر الفائض للخارج.  </w:t>
            </w:r>
          </w:p>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ارتفاع تكلفة خدمات اعتماد وشهادات الجودة لزيت الزيتون، وعدم وجود روابط بين هذه الخدمات وخدمات التسويق كما هو الحال في معظم سلاسل القيمة المتطورة.</w:t>
            </w:r>
          </w:p>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ضعف خدمات التسويق التعاونية وتششت ما هو متوفر منها.  فمعظم كميات الزيت المنتجة يتم تسويقها من تجار تقليديين، وبطرق تقليدية تحد من تطور القطاع ككل.</w:t>
            </w:r>
          </w:p>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ضعف المعلومات السوقية حيث أن مؤسسات دعم التجارة في قطاع زيت الزينون ليست مجهزة تجهيزًا جيدًا لتزويد منتجي زيت الزيتون بمعلومات تجارية عالية الجودة.</w:t>
            </w:r>
          </w:p>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ضعف العلامات التجارية في الأسواق، حيث تعاني منتجات زيت الزيتون الفلسطينية التي يتم تسويقها مباشرة من المزارعين أو من خلال جمعياتهم التعاونية من نقص في العلامة التجارية.</w:t>
            </w:r>
          </w:p>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محدودية قنوات التسويق التصديرية، وخصوصاً لأسواق التجارة العضوية والعادلة.</w:t>
            </w:r>
          </w:p>
          <w:p w:rsidR="00082CF2" w:rsidRPr="00A71831" w:rsidRDefault="00082CF2" w:rsidP="00082CF2">
            <w:pPr>
              <w:pStyle w:val="ListParagraph"/>
              <w:numPr>
                <w:ilvl w:val="0"/>
                <w:numId w:val="47"/>
              </w:numPr>
              <w:ind w:left="432"/>
              <w:rPr>
                <w:rFonts w:ascii="Simplified Arabic" w:hAnsi="Simplified Arabic" w:cs="Simplified Arabic"/>
                <w:sz w:val="24"/>
                <w:szCs w:val="24"/>
                <w:rtl/>
              </w:rPr>
            </w:pPr>
            <w:r w:rsidRPr="00A71831">
              <w:rPr>
                <w:rFonts w:ascii="Simplified Arabic" w:hAnsi="Simplified Arabic" w:cs="Simplified Arabic"/>
                <w:sz w:val="24"/>
                <w:szCs w:val="24"/>
                <w:rtl/>
              </w:rPr>
              <w:t>المنافسة غير العادلة نتيجة لضعف الرقابة على التزام المستوردين بالشروط الفنية الالزامية للزيتون المصنع وزيت الزيتون.</w:t>
            </w:r>
          </w:p>
        </w:tc>
      </w:tr>
      <w:tr w:rsidR="00082CF2" w:rsidRPr="00A71831" w:rsidTr="0020481C">
        <w:tc>
          <w:tcPr>
            <w:tcW w:w="12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t>السياسات العامة</w:t>
            </w:r>
          </w:p>
        </w:tc>
        <w:tc>
          <w:tcPr>
            <w:tcW w:w="8280" w:type="dxa"/>
            <w:shd w:val="clear" w:color="auto" w:fill="E7E6E6" w:themeFill="background2"/>
          </w:tcPr>
          <w:p w:rsidR="00082CF2" w:rsidRPr="00A71831" w:rsidRDefault="00082CF2" w:rsidP="00082CF2">
            <w:pPr>
              <w:pStyle w:val="ListParagraph"/>
              <w:numPr>
                <w:ilvl w:val="0"/>
                <w:numId w:val="47"/>
              </w:numPr>
              <w:ind w:left="432"/>
              <w:rPr>
                <w:rFonts w:ascii="Simplified Arabic" w:hAnsi="Simplified Arabic" w:cs="Simplified Arabic"/>
                <w:sz w:val="24"/>
                <w:szCs w:val="24"/>
                <w:rtl/>
              </w:rPr>
            </w:pPr>
            <w:r w:rsidRPr="00A71831">
              <w:rPr>
                <w:rFonts w:ascii="Simplified Arabic" w:hAnsi="Simplified Arabic" w:cs="Simplified Arabic"/>
                <w:sz w:val="24"/>
                <w:szCs w:val="24"/>
                <w:rtl/>
              </w:rPr>
              <w:t xml:space="preserve">ضعف السياسات العامة وعدم استجابتها لتحفيز الانتاج الزراعي بشكل عام ودعم تطور وتنافسية قطاع الزيتون بشكل خاص.  </w:t>
            </w:r>
          </w:p>
        </w:tc>
      </w:tr>
    </w:tbl>
    <w:p w:rsidR="00082CF2" w:rsidRPr="0020481C" w:rsidRDefault="0020481C" w:rsidP="0020481C">
      <w:pPr>
        <w:pStyle w:val="Style1"/>
        <w:rPr>
          <w:szCs w:val="28"/>
          <w:rtl/>
        </w:rPr>
      </w:pPr>
      <w:r>
        <w:rPr>
          <w:rFonts w:hint="cs"/>
          <w:szCs w:val="28"/>
          <w:rtl/>
        </w:rPr>
        <w:t xml:space="preserve">2. الخضروات </w:t>
      </w:r>
    </w:p>
    <w:p w:rsidR="00082CF2" w:rsidRPr="00A71831" w:rsidRDefault="00082CF2" w:rsidP="0020481C">
      <w:pPr>
        <w:bidi/>
        <w:jc w:val="both"/>
        <w:rPr>
          <w:rFonts w:ascii="Simplified Arabic" w:hAnsi="Simplified Arabic" w:cs="Simplified Arabic"/>
          <w:sz w:val="24"/>
          <w:szCs w:val="24"/>
        </w:rPr>
      </w:pPr>
      <w:r w:rsidRPr="00A71831">
        <w:rPr>
          <w:rFonts w:ascii="Simplified Arabic" w:hAnsi="Simplified Arabic" w:cs="Simplified Arabic"/>
          <w:sz w:val="24"/>
          <w:szCs w:val="24"/>
          <w:rtl/>
        </w:rPr>
        <w:t xml:space="preserve">تشكل الخضروات جزءًا مهمًا من النظام الغذائي الفلسطيني في كل من الضفة الغربية وقطاع غزة. وتكمن أهمية انتاج الخضار للاتحاد في اعتماد عدد كبير من أعضاءه التعاونيين عليها كمصدر دخل رئيسي، حيث تكمن أهميتها في قصر فترة إنتاجها نسبيًا وبالتالي سرعة العائد المالي من الانخراط فيها. ومن منظور اقتصادي، تهيمن الخضروات على الحجم والقيمة الزراعية في فلسطين وخصوصاً في قطاع غزة. ففي حين أن الجزء الأكبر من المساحة المزروعة في الضفة الغربية مخصص للزيتون وعدد قليل من محاصيل البستنة الشجرية الأخرى، فإن الخضروات تتفوق بسهولة على جميع المحاصيل الأخرى من حيث الحجم </w:t>
      </w:r>
      <w:r w:rsidRPr="00A71831">
        <w:rPr>
          <w:rFonts w:ascii="Simplified Arabic" w:hAnsi="Simplified Arabic" w:cs="Simplified Arabic"/>
          <w:sz w:val="24"/>
          <w:szCs w:val="24"/>
          <w:rtl/>
        </w:rPr>
        <w:lastRenderedPageBreak/>
        <w:t>والقيمة. وتعد البندورة والخيار والباذنجان والقرع من أهم محاصيل الخضروات من حيث الحجم والقيمة ، حيث تقدر وزارة الزراعة الفلسطينية بأنها تشكل نحو 75٪ من إجمالي حجم الخضروات وقيمتها. وتقدر وزارة الزراعة إجمالي إنتاج الخضار في الضفة الغربية في عام 2017 -وهي آخر سنة تتوفر إحصاءات رسمية تفصيلية حولها-بنحو 697 ألف طن (3.8٪ نمو سنوي منذ عام 2000) على 186000 دونم من المساحة (0.7٪ نمو سنوي منذ عام 2000). ويتم ري ما يقرب من 80٪ من المساحة الإجمالية المخصصة لإنتاج الخضار في فلسطين، منها 30٪ تحت البيوت البلاستيكية</w:t>
      </w:r>
      <w:r w:rsidRPr="00A71831">
        <w:rPr>
          <w:rStyle w:val="FootnoteReference"/>
          <w:rFonts w:ascii="Simplified Arabic" w:hAnsi="Simplified Arabic" w:cs="Simplified Arabic"/>
          <w:sz w:val="24"/>
          <w:szCs w:val="24"/>
          <w:rtl/>
        </w:rPr>
        <w:footnoteReference w:id="23"/>
      </w:r>
      <w:r w:rsidRPr="00A71831">
        <w:rPr>
          <w:rFonts w:ascii="Simplified Arabic" w:hAnsi="Simplified Arabic" w:cs="Simplified Arabic"/>
          <w:sz w:val="24"/>
          <w:szCs w:val="24"/>
          <w:rtl/>
        </w:rPr>
        <w:t xml:space="preserve">.  </w:t>
      </w:r>
    </w:p>
    <w:p w:rsidR="00082CF2" w:rsidRPr="00A71831" w:rsidRDefault="00082CF2" w:rsidP="0020481C">
      <w:pPr>
        <w:bidi/>
        <w:jc w:val="both"/>
        <w:rPr>
          <w:rFonts w:ascii="Simplified Arabic" w:hAnsi="Simplified Arabic" w:cs="Simplified Arabic"/>
          <w:sz w:val="24"/>
          <w:szCs w:val="24"/>
          <w:rtl/>
        </w:rPr>
      </w:pPr>
      <w:r w:rsidRPr="00A71831">
        <w:rPr>
          <w:rFonts w:ascii="Simplified Arabic" w:hAnsi="Simplified Arabic" w:cs="Simplified Arabic"/>
          <w:sz w:val="24"/>
          <w:szCs w:val="24"/>
          <w:rtl/>
        </w:rPr>
        <w:t>يواجه القطاع الفرعي للخضروات في الضفة الغربية تحديات بسبب عدد من الاختناقات السوقية التي تحول دون تطوير القطاع ككل. وتنطبق هذه القيود على جميع محاصيل الخضروات التقليدية، وإن كان تتأثر فيها بشكل متفاوت. نلخص أدناه هذه الاختناقات والتي تؤثر بشكل خاص على المزارعين أعضاء الجمعيات التعاونية الأعضاء في الاتحاد. وتندرج هذه الاختناقات في ثلاث مجالات رئيسية في سلسلة القيمة: تلك التي تؤثر على المزارع وقاعدة الإنتاج والانتاجية؛ تلك التي تؤثر على قنوات السوق والتصنيع؛ وتلك المرتبطة بالبيئة السوقية للقطاع، أي السياسات العامة.</w:t>
      </w:r>
    </w:p>
    <w:tbl>
      <w:tblPr>
        <w:tblStyle w:val="TableGrid"/>
        <w:bidiVisual/>
        <w:tblW w:w="9530" w:type="dxa"/>
        <w:shd w:val="clear" w:color="auto" w:fill="E7E6E6" w:themeFill="background2"/>
        <w:tblLook w:val="04A0" w:firstRow="1" w:lastRow="0" w:firstColumn="1" w:lastColumn="0" w:noHBand="0" w:noVBand="1"/>
      </w:tblPr>
      <w:tblGrid>
        <w:gridCol w:w="1160"/>
        <w:gridCol w:w="8370"/>
      </w:tblGrid>
      <w:tr w:rsidR="00082CF2" w:rsidRPr="00A71831" w:rsidTr="0020481C">
        <w:tc>
          <w:tcPr>
            <w:tcW w:w="11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t>على صعيد الانتاج والانتاجية</w:t>
            </w:r>
          </w:p>
        </w:tc>
        <w:tc>
          <w:tcPr>
            <w:tcW w:w="8370" w:type="dxa"/>
            <w:shd w:val="clear" w:color="auto" w:fill="E7E6E6" w:themeFill="background2"/>
          </w:tcPr>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اعتماد عالي على سوق المدخلات الزراعية المستوردة من خلال وسطاء إسرائيليين، مع وجود قيود استيراد يفرضها الاحتلال على مجموعة كبيرة من المدخلات مزدوجة الاستخدام.</w:t>
            </w:r>
          </w:p>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ارتفاع أسعار مدخلات الانتاج نتيجة لضعف وفورات الحجم المتاحة للجمعيات التعاونية والمزارعين لتوفيرها.</w:t>
            </w:r>
          </w:p>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تشتت أنظمة الانتاج وتجزئتها وضعف وفورات الحجم الممكنة فيها نتيجة لصغر الحيازات الزراعية وتنوع المحاصيل في الحيازة الواحدة.</w:t>
            </w:r>
          </w:p>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 xml:space="preserve">تذبذب وزيادة الإنتاج في مواسم معينة بسبب ضعف التصنيع والتخطيط التسويقي، مما يؤدي إلى اختناقات تسويقية وتدني في العائد. </w:t>
            </w:r>
          </w:p>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ضعف خدمات الإرشاد والتدريب المتخصص التي يتم توفيرها، وخصوصاً لصغار المنتجين.</w:t>
            </w:r>
          </w:p>
          <w:p w:rsidR="00082CF2" w:rsidRPr="00A71831" w:rsidRDefault="00082CF2" w:rsidP="00082CF2">
            <w:pPr>
              <w:pStyle w:val="ListParagraph"/>
              <w:numPr>
                <w:ilvl w:val="0"/>
                <w:numId w:val="47"/>
              </w:numPr>
              <w:ind w:left="360"/>
              <w:rPr>
                <w:rFonts w:ascii="Simplified Arabic" w:hAnsi="Simplified Arabic" w:cs="Simplified Arabic"/>
                <w:sz w:val="24"/>
                <w:szCs w:val="24"/>
                <w:rtl/>
              </w:rPr>
            </w:pPr>
            <w:r w:rsidRPr="00A71831">
              <w:rPr>
                <w:rFonts w:ascii="Simplified Arabic" w:hAnsi="Simplified Arabic" w:cs="Simplified Arabic"/>
                <w:sz w:val="24"/>
                <w:szCs w:val="24"/>
                <w:rtl/>
              </w:rPr>
              <w:t>ضعف خدمات التمويل والائتمان الزراعي المتاح للمزارعين للاستثمار في تطوير مشاريعهم الزراعية خارج سلسلة القيمة.</w:t>
            </w:r>
          </w:p>
        </w:tc>
      </w:tr>
      <w:tr w:rsidR="00082CF2" w:rsidRPr="00A71831" w:rsidTr="0020481C">
        <w:tc>
          <w:tcPr>
            <w:tcW w:w="11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t>على صعيد التسويق</w:t>
            </w:r>
          </w:p>
        </w:tc>
        <w:tc>
          <w:tcPr>
            <w:tcW w:w="8370" w:type="dxa"/>
            <w:shd w:val="clear" w:color="auto" w:fill="E7E6E6" w:themeFill="background2"/>
          </w:tcPr>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طول وتشتت كبير في قنوات التسويق المحلية يقلل من العائد للمزارعين ويقلل من قدرتهم على التأثير بالأسعار وظروف التسويق، في ظل ضعف تنظيم الاسواق المركزية ومحدودية خدمات التسويق التعاونية وهيمنة آليات التسويق الفوري بسبب ضعف الزراعة التعاقدية.</w:t>
            </w:r>
          </w:p>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ضعف الروابط التسويقية بين المزارعين والمستهلك النهائي من جهة، وبين المزارعين والمصنعين والمشترين في الأسواق المتخصصة (العضوية مثلا) من جهة أخرى يقلل من عائد الانتاج.</w:t>
            </w:r>
          </w:p>
          <w:p w:rsidR="00082CF2" w:rsidRPr="00A71831" w:rsidRDefault="00082CF2" w:rsidP="00082CF2">
            <w:pPr>
              <w:pStyle w:val="ListParagraph"/>
              <w:numPr>
                <w:ilvl w:val="0"/>
                <w:numId w:val="47"/>
              </w:numPr>
              <w:ind w:left="432"/>
              <w:rPr>
                <w:rFonts w:ascii="Simplified Arabic" w:hAnsi="Simplified Arabic" w:cs="Simplified Arabic"/>
                <w:sz w:val="24"/>
                <w:szCs w:val="24"/>
              </w:rPr>
            </w:pPr>
            <w:r w:rsidRPr="00A71831">
              <w:rPr>
                <w:rFonts w:ascii="Simplified Arabic" w:hAnsi="Simplified Arabic" w:cs="Simplified Arabic"/>
                <w:sz w:val="24"/>
                <w:szCs w:val="24"/>
                <w:rtl/>
              </w:rPr>
              <w:t>أعراف وتقاليد التسويق المتبعة في السوق المحلي لا تحفز الاستثمار في تحسين جودة المنتجات وتطوير تنافسيتها بناء على ميزاتها النسبية.  هذا الأمر يضعف من توجه المزارعين للاستثمار في علاماتهم التجارية.</w:t>
            </w:r>
          </w:p>
          <w:p w:rsidR="00082CF2" w:rsidRPr="00A71831" w:rsidRDefault="00082CF2" w:rsidP="00082CF2">
            <w:pPr>
              <w:pStyle w:val="ListParagraph"/>
              <w:numPr>
                <w:ilvl w:val="0"/>
                <w:numId w:val="47"/>
              </w:numPr>
              <w:ind w:left="432"/>
              <w:rPr>
                <w:rFonts w:ascii="Simplified Arabic" w:hAnsi="Simplified Arabic" w:cs="Simplified Arabic"/>
                <w:sz w:val="24"/>
                <w:szCs w:val="24"/>
                <w:rtl/>
              </w:rPr>
            </w:pPr>
            <w:r w:rsidRPr="00A71831">
              <w:rPr>
                <w:rFonts w:ascii="Simplified Arabic" w:hAnsi="Simplified Arabic" w:cs="Simplified Arabic"/>
                <w:sz w:val="24"/>
                <w:szCs w:val="24"/>
                <w:rtl/>
              </w:rPr>
              <w:lastRenderedPageBreak/>
              <w:t>ارتفاع تكلفة خدمات اعتماد وشهادات الجودة لمنتجات الخضروات، وعدم وجود روابط بين هذه الخدمات وخدمات التسويق كما هو الحال في معظم سلاسل القيمة المتطورة.</w:t>
            </w:r>
          </w:p>
        </w:tc>
      </w:tr>
      <w:tr w:rsidR="00082CF2" w:rsidRPr="00A71831" w:rsidTr="0020481C">
        <w:tc>
          <w:tcPr>
            <w:tcW w:w="11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lastRenderedPageBreak/>
              <w:t>السياسات العامة</w:t>
            </w:r>
          </w:p>
        </w:tc>
        <w:tc>
          <w:tcPr>
            <w:tcW w:w="8370" w:type="dxa"/>
            <w:shd w:val="clear" w:color="auto" w:fill="E7E6E6" w:themeFill="background2"/>
          </w:tcPr>
          <w:p w:rsidR="00082CF2" w:rsidRPr="00A71831" w:rsidRDefault="00082CF2" w:rsidP="00082CF2">
            <w:pPr>
              <w:pStyle w:val="ListParagraph"/>
              <w:numPr>
                <w:ilvl w:val="0"/>
                <w:numId w:val="47"/>
              </w:numPr>
              <w:ind w:left="432"/>
              <w:rPr>
                <w:rFonts w:ascii="Simplified Arabic" w:hAnsi="Simplified Arabic" w:cs="Simplified Arabic"/>
                <w:sz w:val="24"/>
                <w:szCs w:val="24"/>
                <w:rtl/>
              </w:rPr>
            </w:pPr>
            <w:r w:rsidRPr="00A71831">
              <w:rPr>
                <w:rFonts w:ascii="Simplified Arabic" w:hAnsi="Simplified Arabic" w:cs="Simplified Arabic"/>
                <w:sz w:val="24"/>
                <w:szCs w:val="24"/>
                <w:rtl/>
              </w:rPr>
              <w:t xml:space="preserve">ضعف السياسات العامة وعدم استجابتها لتحفيز الانتاج الزراعي بشكل عام ودعم تطور وتنافسية قطاع الخضروات بشكل خاص.  </w:t>
            </w:r>
          </w:p>
        </w:tc>
      </w:tr>
    </w:tbl>
    <w:p w:rsidR="00082CF2" w:rsidRPr="0020481C" w:rsidRDefault="0020481C" w:rsidP="0020481C">
      <w:pPr>
        <w:pStyle w:val="Style1"/>
        <w:rPr>
          <w:szCs w:val="28"/>
          <w:rtl/>
        </w:rPr>
      </w:pPr>
      <w:r>
        <w:rPr>
          <w:rFonts w:hint="cs"/>
          <w:szCs w:val="28"/>
          <w:rtl/>
        </w:rPr>
        <w:t xml:space="preserve">3. منتجات </w:t>
      </w:r>
      <w:r w:rsidR="00082CF2" w:rsidRPr="0020481C">
        <w:rPr>
          <w:rFonts w:hint="cs"/>
          <w:szCs w:val="28"/>
          <w:rtl/>
        </w:rPr>
        <w:t xml:space="preserve">الأغنام والماعز </w:t>
      </w:r>
    </w:p>
    <w:p w:rsidR="00082CF2" w:rsidRPr="00A71831" w:rsidRDefault="00082CF2" w:rsidP="0020481C">
      <w:pPr>
        <w:bidi/>
        <w:jc w:val="both"/>
        <w:rPr>
          <w:rFonts w:ascii="Simplified Arabic" w:hAnsi="Simplified Arabic" w:cs="Simplified Arabic"/>
          <w:sz w:val="24"/>
          <w:szCs w:val="24"/>
          <w:rtl/>
        </w:rPr>
      </w:pPr>
      <w:r w:rsidRPr="00A71831">
        <w:rPr>
          <w:rFonts w:ascii="Simplified Arabic" w:hAnsi="Simplified Arabic" w:cs="Simplified Arabic"/>
          <w:sz w:val="24"/>
          <w:szCs w:val="24"/>
          <w:rtl/>
        </w:rPr>
        <w:t xml:space="preserve">تعد الأغنام والماعز من أقدم الحيوانات التي تم تدجينها في فلسطين، وتعتبر اليوم من أهم قطاعات الثروة الحيوانية الفرعية في فلسطين، حيث تقدر وزارة الزراعة الفلسطينية والجهاز المركزي للإحصاء عددها بما يقارب المليون ألف رأس في العام 2019، يتم تربية معظمها في الضفة الغربية. وتشير ذات التقديرات تمارس حوالي 25 ألف أسرة الآن شكلاً من أشكال تربية الأغنام والماعز، وهو ما يجعلها تحظى هي ومنتجاتها بأهمية اقتصادية وغذائية وثقافية كبيرة لمساهمتها الكبيرة في القيمة الاجمالية للانتاج الزراعي، وفي دورها الكبير في خلق فرص العمل والدخل وتوفير سبل المعيشة على نطاق واسع في الأرياف الفلسطينية حيث تتم تربيتها في جميع محافظات الضفة الغربية وقطاع غزة بسبب العلاقة الوثيقة بين الثروة الحيوانية والقطاع الزراعي ككل.  وعادة ما يدير أفراد الأسرة ، وخاصة النساء، القطعان. يُعد الألبان ومنتجات الألبان من العوامل الرئيسية التي تساهم في النظام الغذائي والدخل المنزلي للمربين، وبالتالي فهي مهمة في سبل عيش أسر المزارعين والأمن الغذائي.   </w:t>
      </w:r>
    </w:p>
    <w:p w:rsidR="00082CF2" w:rsidRPr="00A71831" w:rsidRDefault="00082CF2" w:rsidP="0020481C">
      <w:pPr>
        <w:bidi/>
        <w:jc w:val="both"/>
        <w:rPr>
          <w:rFonts w:ascii="Simplified Arabic" w:hAnsi="Simplified Arabic" w:cs="Simplified Arabic"/>
          <w:sz w:val="24"/>
          <w:szCs w:val="24"/>
        </w:rPr>
      </w:pPr>
      <w:r w:rsidRPr="00A71831">
        <w:rPr>
          <w:rFonts w:ascii="Simplified Arabic" w:hAnsi="Simplified Arabic" w:cs="Simplified Arabic"/>
          <w:sz w:val="24"/>
          <w:szCs w:val="24"/>
          <w:rtl/>
        </w:rPr>
        <w:t xml:space="preserve">تسود السلالات التقليدية متدنية الانتاجية سلسلة الانتاج، ويمثل صغار المنتجين (أي من يملكون أقل من 5- رأساً) السواد الأعظم من المنتجين في سلسلة القيمة.  يميز القطاع الفرعي للأغنام والماعز ارتفاع الاكتفاء الذاتي وانخفاض حجم الصادرات، </w:t>
      </w:r>
      <w:r w:rsidRPr="00A71831">
        <w:rPr>
          <w:rFonts w:ascii="Simplified Arabic" w:hAnsi="Simplified Arabic" w:cs="Simplified Arabic"/>
          <w:sz w:val="24"/>
          <w:szCs w:val="24"/>
        </w:rPr>
        <w:t>,</w:t>
      </w:r>
      <w:r w:rsidRPr="00A71831">
        <w:rPr>
          <w:rFonts w:ascii="Simplified Arabic" w:hAnsi="Simplified Arabic" w:cs="Simplified Arabic"/>
          <w:sz w:val="24"/>
          <w:szCs w:val="24"/>
          <w:rtl/>
        </w:rPr>
        <w:t xml:space="preserve">ويقدر الانتاج السنوي بما يقارب الـ 26 ألف طن. ونتيجة لانخفاض القدرة الشرائية للمستهلك الفلسطيني خلال السنوات العشرة الأخيرة، حول الفلسطينيون الاستهلاك من لحوم الأغنام والماعز إلى لحوم البقر المجمدة ولحوم الدجاج. ويبدو أن هذا يرجع إلى الزيادات النسبية في الأسعار السابقة وليس بسبب التحولات في الذوق. ويرجع السبب في تحول الأسعار في الغالب إلى زيادة أسعار الأعلاف والتي تشكل ما نسبته 65-70% من إجمالي تكلفة التربية الاجمالية على أقل تقدير في ظل محدودية المراعي والقيود التي يفرضها الاحتلال لوصول المربين المناطق الرعوية في المناطق المحتلة والخاضعة للسيطرة الاسرائيلية الكاملة.  وقد ساهمت هذه العوامل في الحد من تطور القطاع ونموه، بالإضافة إلى  تسريع التحول في نماذج الإنتاج إلى الإنتاج المكثف وشبه المكثف. </w:t>
      </w:r>
    </w:p>
    <w:p w:rsidR="00082CF2" w:rsidRPr="00A71831" w:rsidRDefault="00082CF2" w:rsidP="0020481C">
      <w:pPr>
        <w:bidi/>
        <w:jc w:val="both"/>
        <w:rPr>
          <w:rFonts w:ascii="Simplified Arabic" w:hAnsi="Simplified Arabic" w:cs="Simplified Arabic"/>
          <w:sz w:val="24"/>
          <w:szCs w:val="24"/>
          <w:rtl/>
        </w:rPr>
      </w:pPr>
      <w:r w:rsidRPr="00A71831">
        <w:rPr>
          <w:rFonts w:ascii="Simplified Arabic" w:hAnsi="Simplified Arabic" w:cs="Simplified Arabic"/>
          <w:sz w:val="24"/>
          <w:szCs w:val="24"/>
          <w:rtl/>
        </w:rPr>
        <w:t xml:space="preserve">بالإضافة إلى القضايا الرئيسية التي تواجه القطاع الزراعي ككل، مثل ضعف تنظيم المزارعين وجمعياتهم التعاونية، وصعوبة الحصول على التمويل والوصول إلى مصادر المياه، فإن التحديات الرئيسية التي تواجه التوسع في الإنتاج وربحية إنتاج الأغنام والماعز تتركز في ضعف السياسات العامة الموجه لنمو هذا القطاع الفرعي وجوانب الانتاج والتسويق في سلسلة القيمة كما هو مبين في الجدول التالي. </w:t>
      </w:r>
    </w:p>
    <w:tbl>
      <w:tblPr>
        <w:tblStyle w:val="TableGrid"/>
        <w:bidiVisual/>
        <w:tblW w:w="9620" w:type="dxa"/>
        <w:shd w:val="clear" w:color="auto" w:fill="E7E6E6" w:themeFill="background2"/>
        <w:tblLook w:val="04A0" w:firstRow="1" w:lastRow="0" w:firstColumn="1" w:lastColumn="0" w:noHBand="0" w:noVBand="1"/>
      </w:tblPr>
      <w:tblGrid>
        <w:gridCol w:w="1160"/>
        <w:gridCol w:w="8460"/>
      </w:tblGrid>
      <w:tr w:rsidR="00082CF2" w:rsidRPr="00A71831" w:rsidTr="0020481C">
        <w:tc>
          <w:tcPr>
            <w:tcW w:w="11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lastRenderedPageBreak/>
              <w:t>على صعيد الانتاج والانتاجية</w:t>
            </w:r>
          </w:p>
        </w:tc>
        <w:tc>
          <w:tcPr>
            <w:tcW w:w="8460" w:type="dxa"/>
            <w:shd w:val="clear" w:color="auto" w:fill="E7E6E6" w:themeFill="background2"/>
          </w:tcPr>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ارتفاع أسعار مدخلات الانتاج نتيجة لضعف وفورات الحجم المتاحة للجمعيات التعاونية والمزارعين لتوفيرها بأسعار أقل وجودة أفضل.</w:t>
            </w:r>
          </w:p>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 xml:space="preserve">ضعف مهارات التربية والإدارة الاقتصادية للمزرعة نتيجة لوجود تقاليد عميقة في تربية الأغنام والماعز لا تلاءم متطلبات وتنعكس في تربية السلالات ذات الانتاجية المتدنية نسبياً. </w:t>
            </w:r>
          </w:p>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خدمات الإرشاد العامة والخاصة محدودة ونادراً ما تكون مناسبة لمتطلبات الارتقاء بالنتاج وانتاجية المزرعة، وتوفر عموماً القليل من القيمة في بناء القدرات الفنية أو التجارية لأصحاب الحيازات الصغيرة على وجه الخصوص.</w:t>
            </w:r>
          </w:p>
          <w:p w:rsidR="00082CF2" w:rsidRPr="00A71831" w:rsidRDefault="00082CF2" w:rsidP="00082CF2">
            <w:pPr>
              <w:pStyle w:val="ListParagraph"/>
              <w:numPr>
                <w:ilvl w:val="0"/>
                <w:numId w:val="47"/>
              </w:numPr>
              <w:ind w:left="360"/>
              <w:rPr>
                <w:rFonts w:ascii="Simplified Arabic" w:hAnsi="Simplified Arabic" w:cs="Simplified Arabic"/>
                <w:sz w:val="24"/>
                <w:szCs w:val="24"/>
                <w:rtl/>
              </w:rPr>
            </w:pPr>
            <w:r w:rsidRPr="00A71831">
              <w:rPr>
                <w:rFonts w:ascii="Simplified Arabic" w:hAnsi="Simplified Arabic" w:cs="Simplified Arabic"/>
                <w:sz w:val="24"/>
                <w:szCs w:val="24"/>
                <w:rtl/>
              </w:rPr>
              <w:t>تدني انتاجية انتاج اللحوم والحليب نتيجة لتدني الانتاجية الطبيعية للسلالات التي يتم تربيتها من جهة، ولجوء الكثير من المربين لبيع المواليد من الخراف بعمر صغير نتيجة لعدم قدرتهم المادية على توفير الطعمة اللازمة لتسمينها قبل بيعها ن جهة أخرى.</w:t>
            </w:r>
          </w:p>
        </w:tc>
      </w:tr>
      <w:tr w:rsidR="00082CF2" w:rsidRPr="00A71831" w:rsidTr="0020481C">
        <w:tc>
          <w:tcPr>
            <w:tcW w:w="11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t>على صعيد التسويق</w:t>
            </w:r>
          </w:p>
        </w:tc>
        <w:tc>
          <w:tcPr>
            <w:tcW w:w="8460" w:type="dxa"/>
            <w:shd w:val="clear" w:color="auto" w:fill="E7E6E6" w:themeFill="background2"/>
          </w:tcPr>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هيمنة التجار واللحامين على حلقة التسويق والانتاج في بعض الاحيان (نتيجة لخدمات تمويل الانتاج التي يقدونمها للمربين)، ما يجعل المربين غير قادرين على التأثير او التفاوض بشأن السعر النهائي لمنتجاتهم من لحوم وألبان. فالأسعار التي يدفعها التجار للمنتجين متقلبة إلى حد ما بمرور الوقت، مما يعكس متغيرات متعددة.</w:t>
            </w:r>
          </w:p>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 xml:space="preserve">ضعف خدمات التسويق المتاحة للمربين من قبل جمعياتهم التعاونية نتيجة لعدد من العوامل المتشابكة ومنها ضعف قدرات الإدارية، ضعف البنية التحتية والمعدات والقدرة على تقديم الخدمات للمزارعين (مما يؤدي إلى عدم القدرة على خدمة جميع الأعضاء بالتساوي)، ضعف قدرة الجمعيات على تقديم خدمات تمويل الانتاج للمزارعين بما يمكنهم من كسر هيمنة التجار على حلقة التسويق، ضعف الروابط السوقية والعلاقات التجارية مع المشترين والشركات التي ترغب بشراء منتجات الحليب على وجه الخصوص.  </w:t>
            </w:r>
          </w:p>
          <w:p w:rsidR="00082CF2" w:rsidRPr="00A71831" w:rsidRDefault="00082CF2" w:rsidP="00082CF2">
            <w:pPr>
              <w:pStyle w:val="ListParagraph"/>
              <w:numPr>
                <w:ilvl w:val="0"/>
                <w:numId w:val="47"/>
              </w:numPr>
              <w:ind w:left="360"/>
              <w:rPr>
                <w:rFonts w:ascii="Simplified Arabic" w:hAnsi="Simplified Arabic" w:cs="Simplified Arabic"/>
                <w:sz w:val="24"/>
                <w:szCs w:val="24"/>
                <w:rtl/>
              </w:rPr>
            </w:pPr>
            <w:r w:rsidRPr="00A71831">
              <w:rPr>
                <w:rFonts w:ascii="Simplified Arabic" w:hAnsi="Simplified Arabic" w:cs="Simplified Arabic"/>
                <w:sz w:val="24"/>
                <w:szCs w:val="24"/>
                <w:rtl/>
              </w:rPr>
              <w:t xml:space="preserve">عدم وجود أي علامات تجارية لمنتجات اللحوم وضعف العلامات التجارية –إن وجدت- لمنتجات الالبان من الأغنام والماعز يحد من تميز هذه المنتجات وقدرتها التنافسية.   </w:t>
            </w:r>
          </w:p>
        </w:tc>
      </w:tr>
      <w:tr w:rsidR="00082CF2" w:rsidRPr="00A71831" w:rsidTr="0020481C">
        <w:tc>
          <w:tcPr>
            <w:tcW w:w="11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t>السياسات العامة</w:t>
            </w:r>
          </w:p>
        </w:tc>
        <w:tc>
          <w:tcPr>
            <w:tcW w:w="8460" w:type="dxa"/>
            <w:shd w:val="clear" w:color="auto" w:fill="E7E6E6" w:themeFill="background2"/>
          </w:tcPr>
          <w:p w:rsidR="00082CF2" w:rsidRPr="00A71831" w:rsidRDefault="00082CF2" w:rsidP="00082CF2">
            <w:pPr>
              <w:pStyle w:val="ListParagraph"/>
              <w:numPr>
                <w:ilvl w:val="0"/>
                <w:numId w:val="47"/>
              </w:numPr>
              <w:ind w:left="432"/>
              <w:rPr>
                <w:rFonts w:ascii="Simplified Arabic" w:hAnsi="Simplified Arabic" w:cs="Simplified Arabic"/>
                <w:sz w:val="24"/>
                <w:szCs w:val="24"/>
                <w:rtl/>
              </w:rPr>
            </w:pPr>
            <w:r w:rsidRPr="00A71831">
              <w:rPr>
                <w:rFonts w:ascii="Simplified Arabic" w:hAnsi="Simplified Arabic" w:cs="Simplified Arabic"/>
                <w:sz w:val="24"/>
                <w:szCs w:val="24"/>
                <w:rtl/>
              </w:rPr>
              <w:t xml:space="preserve">ضعف السياسات العامة وعدم استجابتها لتحفيز الانتاج الحيواني بشكل عام ودعم تطور وتنافسية قطاع الأغنام والماعز بشكل خاص.  </w:t>
            </w:r>
          </w:p>
        </w:tc>
      </w:tr>
    </w:tbl>
    <w:p w:rsidR="00082CF2" w:rsidRPr="0020481C" w:rsidRDefault="0020481C" w:rsidP="0020481C">
      <w:pPr>
        <w:pStyle w:val="Style1"/>
      </w:pPr>
      <w:r>
        <w:rPr>
          <w:rFonts w:hint="cs"/>
          <w:szCs w:val="28"/>
          <w:rtl/>
        </w:rPr>
        <w:t xml:space="preserve">4. </w:t>
      </w:r>
      <w:r w:rsidR="00082CF2" w:rsidRPr="0020481C">
        <w:rPr>
          <w:rFonts w:hint="cs"/>
          <w:szCs w:val="28"/>
          <w:rtl/>
        </w:rPr>
        <w:t>المنتجات الزراعية المصنعة تقليدياً</w:t>
      </w:r>
    </w:p>
    <w:p w:rsidR="00082CF2" w:rsidRPr="00A71831" w:rsidRDefault="00082CF2" w:rsidP="0020481C">
      <w:pPr>
        <w:bidi/>
        <w:jc w:val="both"/>
        <w:rPr>
          <w:rFonts w:ascii="Simplified Arabic" w:hAnsi="Simplified Arabic" w:cs="Simplified Arabic"/>
          <w:sz w:val="24"/>
          <w:szCs w:val="24"/>
          <w:rtl/>
        </w:rPr>
      </w:pPr>
      <w:r w:rsidRPr="00A71831">
        <w:rPr>
          <w:rFonts w:ascii="Simplified Arabic" w:hAnsi="Simplified Arabic" w:cs="Simplified Arabic"/>
          <w:sz w:val="24"/>
          <w:szCs w:val="24"/>
          <w:rtl/>
        </w:rPr>
        <w:t xml:space="preserve">تنبع أهمية المنتجات الزراعية المصنعة في الضفة الغربية وقطاع غزة في ارتباطها الوثيق كقناة تسويق واستهلاك لمعظم قطاعات الزراعية الفرعية، وفي كونها أحد القطاعات التي توفر فرص عمل ومصادر دخل إذافية لفئة واسعة من المزارعين أعضاء الجمعيات التعاونية في الاتحاد، وخصوصاً النساء منهم.  ويقدم قطاع تصنيع المنتجات الزراعية التقليدية نقاط دخول متعددة لتعزيز كل من النمو الاقتصادي وديناميكيات النوع الاجتماعي في أنظمة الانتاج والتسويق الزراعي بسبب المشاركة الكبيرة للمرأة في أنشطة التصنيع. علاوة على ذلك، من المرجح أن تؤثر التحسينات الملموسة في أداء الأعمال وناتج صناعة التصنيع الزراعي على كل من الإنتاج الزراعي وتجارة التجزئة ، خاصة إذا كانت هذه التحسينات مدفوعة بسلاسل التوريد المحلية المعززة.   </w:t>
      </w:r>
    </w:p>
    <w:p w:rsidR="00082CF2" w:rsidRPr="00A71831" w:rsidRDefault="00082CF2" w:rsidP="00082CF2">
      <w:pPr>
        <w:bidi/>
        <w:rPr>
          <w:rFonts w:ascii="Simplified Arabic" w:hAnsi="Simplified Arabic" w:cs="Simplified Arabic"/>
          <w:sz w:val="24"/>
          <w:szCs w:val="24"/>
        </w:rPr>
      </w:pPr>
      <w:r w:rsidRPr="00A71831">
        <w:rPr>
          <w:rFonts w:ascii="Simplified Arabic" w:hAnsi="Simplified Arabic" w:cs="Simplified Arabic"/>
          <w:sz w:val="24"/>
          <w:szCs w:val="24"/>
          <w:rtl/>
        </w:rPr>
        <w:lastRenderedPageBreak/>
        <w:t xml:space="preserve">إن أسواق المنتجات الغذائية المصنعة بطرق تقليدية وتميل لكونها منتجات بيتية آخذة بالتوسع بوتيرة سريعة في الأعوام الخيرة وذلك بسبب زيادة الطلب عليها في الأسواق المحلية ونمو السكان وزيادة نسب التوسع الحضري والتمدن وما يرفاقها من ظواهر تحول في أنماط الاستهلاك وهو ما يعتبر فرصة لتطوير سلاسل قيمة هذه المنتجات، وخصوصاً للنساء التي تبرع في انتاجها. وفي هذا السياق، يتزايد تنوع المنتجات الغذائية على رفوف الأسواق الحضرية والريفية المتنامية في الضفة الغربية وقطاع غزة لتلبية متطلبات أنماط الحياة والتفضيلات والدخل المتغيرة للمستهلكين النهائيين.  وبالرغم من هذه التحولات الايجابية، إلا أن الجمعيات التعاونية التي تنشط في مجال التصنيع ما زالت غير قادرة على الاستفادة من الفرص التسويقية المتاحة وذلك كون امكانياتها في تصنيع وتسويق الأغذية لا تزال صغيرة النطاق وتعتمد بشكل أساسي على أسواق محدودة بالرغم من الفرص التسويقية الكبيرة. </w:t>
      </w:r>
    </w:p>
    <w:p w:rsidR="00082CF2" w:rsidRPr="00A71831" w:rsidRDefault="00082CF2" w:rsidP="00082CF2">
      <w:pPr>
        <w:bidi/>
        <w:rPr>
          <w:rFonts w:ascii="Simplified Arabic" w:hAnsi="Simplified Arabic" w:cs="Simplified Arabic"/>
          <w:sz w:val="24"/>
          <w:szCs w:val="24"/>
          <w:rtl/>
        </w:rPr>
      </w:pPr>
      <w:r w:rsidRPr="00A71831">
        <w:rPr>
          <w:rFonts w:ascii="Simplified Arabic" w:hAnsi="Simplified Arabic" w:cs="Simplified Arabic"/>
          <w:sz w:val="24"/>
          <w:szCs w:val="24"/>
          <w:rtl/>
        </w:rPr>
        <w:t xml:space="preserve">وتشير دراسة أعدتها منظمة أوكسفام في العام 2018 حول سلسلة قيمة الأغذية التقليدية المصنعة في فلسطين إلى وجود ما يقارب 12500 إمرأة تعمل بشكل غير رسمي في قطاع انتاج الأغذية بشتى أنواعها، بما في ذلك في إطار الجمعيات التعاونية الزراعية والحرفية. هنا يتم تصنيف النساء إما كعاملين لحسابهن الخاص، أو كجزء من مجموعات المنتجين أو أعضاء الجمعيات التعاونية التي يتم تشغيلهن في مشاريع هذه الجمعيات، أو كعاملات بدون أجر في مشاريع الزراعة المنزلية. وتلعب النساء العديد من الأدوار في هذا القطاع، حسب السلعة التي يتم تصنيعها، وقرب الأسواق النهائية، ومستوى سيطرتها على الأصول الإنتاجية. وتتضمن هذه الأدوار إنتاج/شراء المدخلات، التصنيع، التعبئة والتسويق.  وفي حين أن العوائد من أنشطة التصنيع غير الرسمية والتعاونية جيدة بشكل عام لمعظم السلع الغذائية المصنعة، إلا أن الإنتاج مجزأ للغاية وغالباً ما يعاني من ضعف في تناسق الانتاج وجودته، وهو غالباً ما يؤدي إلى تدني الدخل المتحقق من أنشطة التصنيع.  فقليل من النساء والجمعيات التعاونية التي تنخرط في التصنيع الغذائي وتسويق المنتجات الغذائية التقليدية تحقق أرباحًا كافية لإعادة الاستثمار لرفع مستوى نشاطهن. ويعتبر الائتمان مشكلة رئيسية بالنسبة لسيدات الأعمال وتعاونيات التصنيع الغذائي، كونها عادة ما تفتقر إلى الضمانات ورأس المال اللازم للحصول على قرض. إن نقص رأس المال مسؤول جزئياً عن حقيقة أن العديد من النساء والتعاونيات لا تتمكن من الاستثمار في المعدات، وتضطر للاعتماد على طرق التصنيع اليدوية التي تجعل عائدهن على العمل منخفضًا للغاية.  </w:t>
      </w:r>
    </w:p>
    <w:p w:rsidR="00082CF2" w:rsidRPr="00A71831" w:rsidRDefault="00082CF2" w:rsidP="00082CF2">
      <w:pPr>
        <w:bidi/>
        <w:rPr>
          <w:rFonts w:ascii="Simplified Arabic" w:hAnsi="Simplified Arabic" w:cs="Simplified Arabic"/>
          <w:sz w:val="24"/>
          <w:szCs w:val="24"/>
          <w:rtl/>
        </w:rPr>
      </w:pPr>
      <w:r w:rsidRPr="00A71831">
        <w:rPr>
          <w:rFonts w:ascii="Simplified Arabic" w:hAnsi="Simplified Arabic" w:cs="Simplified Arabic"/>
          <w:sz w:val="24"/>
          <w:szCs w:val="24"/>
          <w:rtl/>
        </w:rPr>
        <w:t>وفي هذا السياق، نورد فيما يلي أهم القضايا والاختناقات في سلسلة قيمة المنتجات الغذائية التقليدية والتي تواجهها الجمعيات التعاونية أعضاء الاتحاد، حيث تتركز هذه الاختناقات والقضايا في جوانب سلسلة القيمة ذات العلاقة بالانتاج والتسويق بشكل أساسي:</w:t>
      </w:r>
    </w:p>
    <w:tbl>
      <w:tblPr>
        <w:tblStyle w:val="TableGrid"/>
        <w:bidiVisual/>
        <w:tblW w:w="9440" w:type="dxa"/>
        <w:shd w:val="clear" w:color="auto" w:fill="E7E6E6" w:themeFill="background2"/>
        <w:tblLook w:val="04A0" w:firstRow="1" w:lastRow="0" w:firstColumn="1" w:lastColumn="0" w:noHBand="0" w:noVBand="1"/>
      </w:tblPr>
      <w:tblGrid>
        <w:gridCol w:w="1160"/>
        <w:gridCol w:w="8280"/>
      </w:tblGrid>
      <w:tr w:rsidR="00082CF2" w:rsidRPr="00A71831" w:rsidTr="0020481C">
        <w:tc>
          <w:tcPr>
            <w:tcW w:w="11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t xml:space="preserve"> على صعيد الانتاج</w:t>
            </w:r>
          </w:p>
        </w:tc>
        <w:tc>
          <w:tcPr>
            <w:tcW w:w="8280" w:type="dxa"/>
            <w:shd w:val="clear" w:color="auto" w:fill="E7E6E6" w:themeFill="background2"/>
          </w:tcPr>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ارتفاع تكاليف الانتاج نتيجة لارتفاع تكاليف المدخلات والعمالة، لغياب وفورات الحجم في التوريد والانتاج.</w:t>
            </w:r>
          </w:p>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ضعف في حواجب جودة المنتجات المصنعة من حيث اتساق الانتاج نتيجة لضعف عمليات ضبط الجودة والمواصفات، وضعف المهارات الفنية في بعض جوانب الجودة.</w:t>
            </w:r>
          </w:p>
          <w:p w:rsidR="00082CF2" w:rsidRPr="00A71831" w:rsidRDefault="00082CF2" w:rsidP="00082CF2">
            <w:pPr>
              <w:pStyle w:val="ListParagraph"/>
              <w:numPr>
                <w:ilvl w:val="0"/>
                <w:numId w:val="47"/>
              </w:numPr>
              <w:ind w:left="360"/>
              <w:rPr>
                <w:rFonts w:ascii="Simplified Arabic" w:hAnsi="Simplified Arabic" w:cs="Simplified Arabic"/>
                <w:sz w:val="24"/>
                <w:szCs w:val="24"/>
                <w:rtl/>
              </w:rPr>
            </w:pPr>
            <w:r w:rsidRPr="00A71831">
              <w:rPr>
                <w:rFonts w:ascii="Simplified Arabic" w:hAnsi="Simplified Arabic" w:cs="Simplified Arabic"/>
                <w:sz w:val="24"/>
                <w:szCs w:val="24"/>
                <w:rtl/>
              </w:rPr>
              <w:t xml:space="preserve">ضعف القدرة الانتاجية بسبب ضعف القدرات المادية والمالية، بما في ذلك السيولة.  </w:t>
            </w:r>
          </w:p>
        </w:tc>
      </w:tr>
      <w:tr w:rsidR="00082CF2" w:rsidRPr="00A71831" w:rsidTr="0020481C">
        <w:tc>
          <w:tcPr>
            <w:tcW w:w="11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lastRenderedPageBreak/>
              <w:t>على صعيد التسويق</w:t>
            </w:r>
          </w:p>
        </w:tc>
        <w:tc>
          <w:tcPr>
            <w:tcW w:w="8280" w:type="dxa"/>
            <w:shd w:val="clear" w:color="auto" w:fill="E7E6E6" w:themeFill="background2"/>
          </w:tcPr>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ضعف علاقات التسويق بين المنتجين والجمعيات التعاونية والمشترين.</w:t>
            </w:r>
          </w:p>
          <w:p w:rsidR="00082CF2" w:rsidRPr="00A71831" w:rsidRDefault="00082CF2" w:rsidP="00082CF2">
            <w:pPr>
              <w:pStyle w:val="ListParagraph"/>
              <w:numPr>
                <w:ilvl w:val="0"/>
                <w:numId w:val="47"/>
              </w:numPr>
              <w:ind w:left="360"/>
              <w:rPr>
                <w:rFonts w:ascii="Simplified Arabic" w:hAnsi="Simplified Arabic" w:cs="Simplified Arabic"/>
                <w:sz w:val="24"/>
                <w:szCs w:val="24"/>
                <w:rtl/>
              </w:rPr>
            </w:pPr>
            <w:r w:rsidRPr="00A71831">
              <w:rPr>
                <w:rFonts w:ascii="Simplified Arabic" w:hAnsi="Simplified Arabic" w:cs="Simplified Arabic"/>
                <w:sz w:val="24"/>
                <w:szCs w:val="24"/>
                <w:rtl/>
              </w:rPr>
              <w:t xml:space="preserve">ضعف العلامات التجارية للمنتجات التي يتم تصنيعها بما يقلل من تميز المنتجات والقدرة على ترويجها بناء على ميزاتها النسبية وبما يضعف من تنافسيتها في السوق. </w:t>
            </w:r>
          </w:p>
        </w:tc>
      </w:tr>
      <w:tr w:rsidR="00082CF2" w:rsidRPr="00A71831" w:rsidTr="0020481C">
        <w:tc>
          <w:tcPr>
            <w:tcW w:w="11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t>السياسات العامة</w:t>
            </w:r>
          </w:p>
        </w:tc>
        <w:tc>
          <w:tcPr>
            <w:tcW w:w="8280" w:type="dxa"/>
            <w:shd w:val="clear" w:color="auto" w:fill="E7E6E6" w:themeFill="background2"/>
          </w:tcPr>
          <w:p w:rsidR="00082CF2" w:rsidRPr="00A71831" w:rsidRDefault="00082CF2" w:rsidP="00082CF2">
            <w:pPr>
              <w:pStyle w:val="ListParagraph"/>
              <w:numPr>
                <w:ilvl w:val="0"/>
                <w:numId w:val="47"/>
              </w:numPr>
              <w:ind w:left="432"/>
              <w:rPr>
                <w:rFonts w:ascii="Simplified Arabic" w:hAnsi="Simplified Arabic" w:cs="Simplified Arabic"/>
                <w:sz w:val="24"/>
                <w:szCs w:val="24"/>
                <w:rtl/>
              </w:rPr>
            </w:pPr>
            <w:r w:rsidRPr="00A71831">
              <w:rPr>
                <w:rFonts w:ascii="Simplified Arabic" w:hAnsi="Simplified Arabic" w:cs="Simplified Arabic"/>
                <w:sz w:val="24"/>
                <w:szCs w:val="24"/>
                <w:rtl/>
              </w:rPr>
              <w:t xml:space="preserve">ضعف السياسات الصناعية، وخصوصاً فيما يتعلق بطوير التصنيع الزراعي والمنتجات التقليدية المصنعة التي تنتجها المنشآت التعاونية والمنظمات النسوية. </w:t>
            </w:r>
          </w:p>
        </w:tc>
      </w:tr>
    </w:tbl>
    <w:p w:rsidR="00082CF2" w:rsidRPr="0020481C" w:rsidRDefault="0020481C" w:rsidP="0020481C">
      <w:pPr>
        <w:pStyle w:val="Style1"/>
      </w:pPr>
      <w:r w:rsidRPr="0020481C">
        <w:rPr>
          <w:rFonts w:hint="cs"/>
          <w:szCs w:val="28"/>
          <w:rtl/>
        </w:rPr>
        <w:t xml:space="preserve">5. </w:t>
      </w:r>
      <w:r w:rsidR="00082CF2" w:rsidRPr="0020481C">
        <w:rPr>
          <w:rFonts w:hint="cs"/>
          <w:szCs w:val="28"/>
          <w:rtl/>
        </w:rPr>
        <w:t>العسل</w:t>
      </w:r>
    </w:p>
    <w:p w:rsidR="00082CF2" w:rsidRPr="00A71831" w:rsidRDefault="00082CF2" w:rsidP="0020481C">
      <w:pPr>
        <w:bidi/>
        <w:jc w:val="both"/>
        <w:rPr>
          <w:rFonts w:ascii="Simplified Arabic" w:hAnsi="Simplified Arabic" w:cs="Simplified Arabic"/>
          <w:sz w:val="24"/>
          <w:szCs w:val="24"/>
        </w:rPr>
      </w:pPr>
      <w:r w:rsidRPr="00A71831">
        <w:rPr>
          <w:rFonts w:ascii="Simplified Arabic" w:hAnsi="Simplified Arabic" w:cs="Simplified Arabic"/>
          <w:sz w:val="24"/>
          <w:szCs w:val="24"/>
          <w:rtl/>
        </w:rPr>
        <w:t>لقد ظهر بشكل واضح في السنين الأخيرة الاهتمام المتزايد في أغلب دول العالم بتربية ورعاية نحل العسل، وزيادة منتجاته المتنوعة، وذلك لأهميتها الكبيرة في مختلف المجالات: الزراعية، الغذائية، العلاجية، التجميلية، الاقتصادية؛ إضافة إلى دوره في تشغيل الأيدي العاملة وتوفير مصدر للدخل.  وفي فلسطين، يعتبر نحل العسل أحد الكنوز الطبيعية في فلسطين، حيث</w:t>
      </w:r>
      <w:r w:rsidRPr="00A71831">
        <w:rPr>
          <w:rFonts w:ascii="Simplified Arabic" w:hAnsi="Simplified Arabic" w:cs="Simplified Arabic"/>
          <w:sz w:val="24"/>
          <w:szCs w:val="24"/>
        </w:rPr>
        <w:t xml:space="preserve"> </w:t>
      </w:r>
      <w:r w:rsidRPr="00A71831">
        <w:rPr>
          <w:rFonts w:ascii="Simplified Arabic" w:hAnsi="Simplified Arabic" w:cs="Simplified Arabic"/>
          <w:sz w:val="24"/>
          <w:szCs w:val="24"/>
          <w:rtl/>
        </w:rPr>
        <w:t>اعتنى المزارع الفلسطيني بالنحل منذ القدم، ورباه في خلايا فخارية  تسمى "قواديس"  في بساتين الأشجار القريبة من سكنه بغرض الاكتفاء الذاتي، وتوفير ما يحتاج إليه الناس من غذاء ودواء، وكانت تربية النحل هواية أكثر منها مهنة يعتمد عليها</w:t>
      </w:r>
      <w:r w:rsidRPr="00A71831">
        <w:rPr>
          <w:rFonts w:ascii="Simplified Arabic" w:hAnsi="Simplified Arabic" w:cs="Simplified Arabic"/>
          <w:sz w:val="24"/>
          <w:szCs w:val="24"/>
        </w:rPr>
        <w:t>.</w:t>
      </w:r>
      <w:r w:rsidRPr="00A71831">
        <w:rPr>
          <w:rFonts w:ascii="Simplified Arabic" w:hAnsi="Simplified Arabic" w:cs="Simplified Arabic"/>
          <w:sz w:val="24"/>
          <w:szCs w:val="24"/>
          <w:rtl/>
        </w:rPr>
        <w:t xml:space="preserve">  أما اليوم، فيعتبر نحل العسل من أهم المنتجات الزراعية ذات القيمة العالية، ويتم تربية النحل بشكل أساسي لأهداف اقتصادية.  وتعد مشاريع تربية النحل أحد أهم فروع الإنتاج الزراعي الحديث الأقل كلفة؛ إذ تعتمد على رحيق الأزهار، الذي يعد ثروة مفقودة إذا لم تستغل. ويشكل هذا القطاع مصدرًا داعمًا للناتج المحلي؛ حيث رفد الدخل القومي الفلسطيني بمقدار 13 مليون دولار خلال العام 2019؛ فيما يعمل في هذا القطاع 3000 شخص</w:t>
      </w:r>
      <w:r w:rsidRPr="00A71831">
        <w:rPr>
          <w:rFonts w:ascii="Simplified Arabic" w:hAnsi="Simplified Arabic" w:cs="Simplified Arabic"/>
          <w:sz w:val="24"/>
          <w:szCs w:val="24"/>
          <w:vertAlign w:val="superscript"/>
          <w:rtl/>
        </w:rPr>
        <w:footnoteReference w:id="24"/>
      </w:r>
      <w:r w:rsidRPr="00A71831">
        <w:rPr>
          <w:rFonts w:ascii="Simplified Arabic" w:hAnsi="Simplified Arabic" w:cs="Simplified Arabic"/>
          <w:sz w:val="24"/>
          <w:szCs w:val="24"/>
          <w:rtl/>
        </w:rPr>
        <w:t xml:space="preserve">. </w:t>
      </w:r>
    </w:p>
    <w:p w:rsidR="00082CF2" w:rsidRPr="00A71831" w:rsidRDefault="00082CF2" w:rsidP="0020481C">
      <w:pPr>
        <w:bidi/>
        <w:jc w:val="both"/>
        <w:rPr>
          <w:rFonts w:ascii="Simplified Arabic" w:hAnsi="Simplified Arabic" w:cs="Simplified Arabic"/>
          <w:sz w:val="24"/>
          <w:szCs w:val="24"/>
          <w:rtl/>
        </w:rPr>
      </w:pPr>
      <w:r w:rsidRPr="00A71831">
        <w:rPr>
          <w:rFonts w:ascii="Simplified Arabic" w:hAnsi="Simplified Arabic" w:cs="Simplified Arabic"/>
          <w:sz w:val="24"/>
          <w:szCs w:val="24"/>
          <w:rtl/>
        </w:rPr>
        <w:t>ويربي النحل في فلسطين اليوم باعتماد الطرق العلمية، حيث يستخدم النحالون الأجهزة والتقنيات الحديثة في تربية النحل وتصنيع منتجاته. ويدرك المنتج الفلسطيني أهمية هذا القطاع والميزات التي تختص بها أرض فلسطين وتساعد في نمو هذا القطاع ؛ فتنوع المناخ يمكن المزارع من نقل النحل للتصييف والتشتية، وملاحقة النباتات وهي في طور الإزهار؛ والنحل في فلسطين يعمل ثمانية أشهر في السنة، بعكس العديد من الدول التي لا يعمل فيها النحل سوى شهرين في السنة</w:t>
      </w:r>
      <w:r w:rsidRPr="00A71831">
        <w:rPr>
          <w:rFonts w:ascii="Simplified Arabic" w:hAnsi="Simplified Arabic" w:cs="Simplified Arabic"/>
          <w:sz w:val="24"/>
          <w:szCs w:val="24"/>
        </w:rPr>
        <w:t>.</w:t>
      </w:r>
      <w:r w:rsidRPr="00A71831">
        <w:rPr>
          <w:rFonts w:ascii="Simplified Arabic" w:hAnsi="Simplified Arabic" w:cs="Simplified Arabic"/>
          <w:sz w:val="24"/>
          <w:szCs w:val="24"/>
          <w:rtl/>
        </w:rPr>
        <w:t xml:space="preserve">  ويمتاز النحل في فلسكين بخاصيتي التأقلم، ومقاومة الأمراض؛ ما جعل منه سلالة صالحة للانتخاب والتحسين، مع أختلاف أنواع العسل تبعاً لعوامل كثيرة ومتداخلة، منها: اختلاف أنواع النحل، واختلاف المرعى، من أشجار وأزهار وتربة وعوامل بيئية، تشمل العوامل المناخية، والجغرافية، </w:t>
      </w:r>
    </w:p>
    <w:p w:rsidR="00082CF2" w:rsidRPr="00A71831" w:rsidRDefault="00082CF2" w:rsidP="0020481C">
      <w:pPr>
        <w:bidi/>
        <w:jc w:val="both"/>
        <w:rPr>
          <w:rFonts w:ascii="Simplified Arabic" w:hAnsi="Simplified Arabic" w:cs="Simplified Arabic"/>
          <w:sz w:val="24"/>
          <w:szCs w:val="24"/>
          <w:rtl/>
        </w:rPr>
      </w:pPr>
      <w:r w:rsidRPr="00A71831">
        <w:rPr>
          <w:rFonts w:ascii="Simplified Arabic" w:hAnsi="Simplified Arabic" w:cs="Simplified Arabic"/>
          <w:sz w:val="24"/>
          <w:szCs w:val="24"/>
          <w:rtl/>
        </w:rPr>
        <w:t>ونتيجة لهذه العوامل، يتميز انتاج العسل في فلسطين بعدم الاستقرار ويعاني من ضعف بالانتاجية على مستوى الخلية الواحدة، حيث تشير بيانات وزارة الزراعة والجهاز المركزي للإحصاء الفلسطيني</w:t>
      </w:r>
      <w:r w:rsidRPr="00A71831">
        <w:rPr>
          <w:rFonts w:ascii="Simplified Arabic" w:hAnsi="Simplified Arabic" w:cs="Simplified Arabic"/>
          <w:sz w:val="24"/>
          <w:szCs w:val="24"/>
          <w:vertAlign w:val="superscript"/>
          <w:rtl/>
        </w:rPr>
        <w:footnoteReference w:id="25"/>
      </w:r>
      <w:r w:rsidRPr="00A71831">
        <w:rPr>
          <w:rFonts w:ascii="Simplified Arabic" w:hAnsi="Simplified Arabic" w:cs="Simplified Arabic"/>
          <w:sz w:val="24"/>
          <w:szCs w:val="24"/>
          <w:rtl/>
        </w:rPr>
        <w:t xml:space="preserve"> إلى تزايد أعداد خلايا النحل في فلسطين بين الأعوام 1994 و 2000 من 47900 إلى 65921 خلية، وتزايد الإنتاج في ذات الفترة من 368 طناً إلى 521 طناً، لتعود هذه الأرقام إلى الوراء بعد ذلك حيث  تراجعت  كمية الإنتاج إلى  400 طن من العسل في العام 2014، لتسجل ارتفاعاً ملحوظا مرة أخرى في العام 2015 حتى بلغت 1000 طن؛ وتراجعا في العامين 2016 و2017، حيث بلغت إنتاجية العسل 540 طنًا و640 </w:t>
      </w:r>
      <w:r w:rsidRPr="00A71831">
        <w:rPr>
          <w:rFonts w:ascii="Simplified Arabic" w:hAnsi="Simplified Arabic" w:cs="Simplified Arabic"/>
          <w:sz w:val="24"/>
          <w:szCs w:val="24"/>
          <w:rtl/>
        </w:rPr>
        <w:lastRenderedPageBreak/>
        <w:t>طنًا على التوالي، وذلك رغم الزيادة في عدد الخلايا لتصل نحو 84 ألف خلية في العام 2018 تتوزع بين الضفة وقطاع غزة</w:t>
      </w:r>
      <w:r w:rsidRPr="00A71831">
        <w:rPr>
          <w:rFonts w:ascii="Simplified Arabic" w:hAnsi="Simplified Arabic" w:cs="Simplified Arabic"/>
          <w:sz w:val="24"/>
          <w:szCs w:val="24"/>
          <w:vertAlign w:val="superscript"/>
          <w:rtl/>
        </w:rPr>
        <w:footnoteReference w:id="26"/>
      </w:r>
      <w:r w:rsidRPr="00A71831">
        <w:rPr>
          <w:rFonts w:ascii="Simplified Arabic" w:hAnsi="Simplified Arabic" w:cs="Simplified Arabic"/>
          <w:sz w:val="24"/>
          <w:szCs w:val="24"/>
          <w:rtl/>
        </w:rPr>
        <w:t>.  وفي العام 2019. بلغت كمية الإنتاج 120 طن فقط</w:t>
      </w:r>
      <w:r w:rsidRPr="00A71831">
        <w:rPr>
          <w:rFonts w:ascii="Simplified Arabic" w:hAnsi="Simplified Arabic" w:cs="Simplified Arabic"/>
          <w:sz w:val="24"/>
          <w:szCs w:val="24"/>
          <w:vertAlign w:val="superscript"/>
          <w:rtl/>
        </w:rPr>
        <w:footnoteReference w:id="27"/>
      </w:r>
      <w:r w:rsidRPr="00A71831">
        <w:rPr>
          <w:rFonts w:ascii="Simplified Arabic" w:hAnsi="Simplified Arabic" w:cs="Simplified Arabic"/>
          <w:sz w:val="24"/>
          <w:szCs w:val="24"/>
          <w:rtl/>
        </w:rPr>
        <w:t>، حيث يقدر الخبراء في القطاع عدد النحالين في فلسطين بنحو 1800-2000 نحال، جلهم في الضفة الغربية.  ويبلغ استهلاك الفرد من العسل حوالي 175 غم سنوياً</w:t>
      </w:r>
      <w:r w:rsidRPr="00A71831">
        <w:rPr>
          <w:rFonts w:ascii="Simplified Arabic" w:hAnsi="Simplified Arabic" w:cs="Simplified Arabic"/>
          <w:sz w:val="24"/>
          <w:szCs w:val="24"/>
          <w:vertAlign w:val="superscript"/>
          <w:rtl/>
        </w:rPr>
        <w:footnoteReference w:id="28"/>
      </w:r>
      <w:r w:rsidRPr="00A71831">
        <w:rPr>
          <w:rFonts w:ascii="Simplified Arabic" w:hAnsi="Simplified Arabic" w:cs="Simplified Arabic"/>
          <w:sz w:val="24"/>
          <w:szCs w:val="24"/>
          <w:rtl/>
        </w:rPr>
        <w:t>، ويعتبر هذا دون الحد الأدنى عالمياً والذي يبلغ 500غم؛ علماً أن كميات إنتاج العسل في فلسطين لا تغطي الاستهلاك المحلي، إذ يستهلك الفلسطينيون أكثر من 1000 طن من العسل سنويًا؛ لذلك يتم استيراد نحو 400-500 طن من دول أخرى</w:t>
      </w:r>
      <w:r w:rsidRPr="00A71831">
        <w:rPr>
          <w:rFonts w:ascii="Simplified Arabic" w:hAnsi="Simplified Arabic" w:cs="Simplified Arabic"/>
          <w:sz w:val="24"/>
          <w:szCs w:val="24"/>
          <w:rtl/>
        </w:rPr>
        <w:footnoteReference w:id="29"/>
      </w:r>
      <w:r w:rsidRPr="00A71831">
        <w:rPr>
          <w:rFonts w:ascii="Simplified Arabic" w:hAnsi="Simplified Arabic" w:cs="Simplified Arabic"/>
          <w:sz w:val="24"/>
          <w:szCs w:val="24"/>
          <w:rtl/>
        </w:rPr>
        <w:t>؛ فيما تصدر فلسطين للعالم كميات قليلة جدًا</w:t>
      </w:r>
      <w:r w:rsidRPr="00A71831">
        <w:rPr>
          <w:rFonts w:ascii="Simplified Arabic" w:hAnsi="Simplified Arabic" w:cs="Simplified Arabic"/>
          <w:sz w:val="24"/>
          <w:szCs w:val="24"/>
        </w:rPr>
        <w:t>.</w:t>
      </w:r>
      <w:r w:rsidRPr="00A71831">
        <w:rPr>
          <w:rFonts w:ascii="Simplified Arabic" w:hAnsi="Simplified Arabic" w:cs="Simplified Arabic"/>
          <w:sz w:val="24"/>
          <w:szCs w:val="24"/>
          <w:rtl/>
        </w:rPr>
        <w:t xml:space="preserve">  وفيما يلي أهم الاشكاليات التي تواجه قطاع العسل في فلسطين، حسب جوانب سلسلة القيمة لهذا القطاع.</w:t>
      </w:r>
    </w:p>
    <w:tbl>
      <w:tblPr>
        <w:tblStyle w:val="TableGrid"/>
        <w:bidiVisual/>
        <w:tblW w:w="9350" w:type="dxa"/>
        <w:shd w:val="clear" w:color="auto" w:fill="E7E6E6" w:themeFill="background2"/>
        <w:tblLook w:val="04A0" w:firstRow="1" w:lastRow="0" w:firstColumn="1" w:lastColumn="0" w:noHBand="0" w:noVBand="1"/>
      </w:tblPr>
      <w:tblGrid>
        <w:gridCol w:w="1160"/>
        <w:gridCol w:w="8190"/>
      </w:tblGrid>
      <w:tr w:rsidR="00082CF2" w:rsidRPr="00A71831" w:rsidTr="0020481C">
        <w:tc>
          <w:tcPr>
            <w:tcW w:w="11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t>على صعيد الانتاج</w:t>
            </w:r>
          </w:p>
        </w:tc>
        <w:tc>
          <w:tcPr>
            <w:tcW w:w="8190" w:type="dxa"/>
            <w:shd w:val="clear" w:color="auto" w:fill="E7E6E6" w:themeFill="background2"/>
          </w:tcPr>
          <w:p w:rsidR="00082CF2" w:rsidRPr="00A71831" w:rsidRDefault="00082CF2" w:rsidP="00082CF2">
            <w:pPr>
              <w:pStyle w:val="ListParagraph"/>
              <w:numPr>
                <w:ilvl w:val="0"/>
                <w:numId w:val="47"/>
              </w:numPr>
              <w:ind w:left="360"/>
              <w:rPr>
                <w:rFonts w:ascii="Simplified Arabic" w:hAnsi="Simplified Arabic" w:cs="Simplified Arabic"/>
                <w:sz w:val="24"/>
                <w:szCs w:val="24"/>
                <w:rtl/>
              </w:rPr>
            </w:pPr>
            <w:r w:rsidRPr="00A71831">
              <w:rPr>
                <w:rFonts w:ascii="Simplified Arabic" w:hAnsi="Simplified Arabic" w:cs="Simplified Arabic"/>
                <w:sz w:val="24"/>
                <w:szCs w:val="24"/>
                <w:rtl/>
              </w:rPr>
              <w:t>تدني الانتاجية نتيجة لمحدودية الخبرات: نقص الخبرات أدى إلى الحد من تطور معظم النحالين في فلسطين؛  وهنا تأتي أهمية الإرشاد الزراعي للمربيين، وتأهيل نحالين جدد وتشجيعهم للعمل في الميدان ومساعدتهم؛ كما يمكن تطوير دور التعاونيات في تطوير الخبرات والمعارف</w:t>
            </w:r>
            <w:r w:rsidRPr="00A71831">
              <w:rPr>
                <w:rFonts w:ascii="Simplified Arabic" w:hAnsi="Simplified Arabic" w:cs="Simplified Arabic"/>
                <w:sz w:val="24"/>
                <w:szCs w:val="24"/>
              </w:rPr>
              <w:t>.</w:t>
            </w:r>
          </w:p>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الأمراض: النحل كائن شديد الحساسية لديه قابلية عالية للإصابة بالعديد من الأمراض. ومن العوامل التي تساعد على انتشار أمراض النحل عدم تقيد النحالين ببرامج وقائية، وتوزيع خلايا النحل بشكل متقارب.</w:t>
            </w:r>
          </w:p>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ارتفاع تكاليف مدخلات الانتاج: يتم استيراد معظم مدخلات الانتاج الصناعات النحلية من إسرائيل والخارج بأسعار عالية؛ ما يشكل عقبة أمام تطور تربية النحل في فلسطين</w:t>
            </w:r>
            <w:r w:rsidRPr="00A71831">
              <w:rPr>
                <w:rFonts w:ascii="Simplified Arabic" w:hAnsi="Simplified Arabic" w:cs="Simplified Arabic"/>
                <w:sz w:val="24"/>
                <w:szCs w:val="24"/>
              </w:rPr>
              <w:t>.</w:t>
            </w:r>
          </w:p>
          <w:p w:rsidR="00082CF2" w:rsidRPr="00A71831" w:rsidRDefault="00082CF2" w:rsidP="00082CF2">
            <w:pPr>
              <w:pStyle w:val="ListParagraph"/>
              <w:numPr>
                <w:ilvl w:val="0"/>
                <w:numId w:val="47"/>
              </w:numPr>
              <w:ind w:left="360"/>
              <w:rPr>
                <w:rFonts w:ascii="Simplified Arabic" w:hAnsi="Simplified Arabic" w:cs="Simplified Arabic"/>
                <w:sz w:val="24"/>
                <w:szCs w:val="24"/>
                <w:rtl/>
              </w:rPr>
            </w:pPr>
            <w:r w:rsidRPr="00A71831">
              <w:rPr>
                <w:rFonts w:ascii="Simplified Arabic" w:hAnsi="Simplified Arabic" w:cs="Simplified Arabic"/>
                <w:sz w:val="24"/>
                <w:szCs w:val="24"/>
                <w:rtl/>
              </w:rPr>
              <w:t>تشتت الانتاج وعدم قدرته على تلبية الطلب المحلي.</w:t>
            </w:r>
          </w:p>
        </w:tc>
      </w:tr>
      <w:tr w:rsidR="00082CF2" w:rsidRPr="00A71831" w:rsidTr="0020481C">
        <w:tc>
          <w:tcPr>
            <w:tcW w:w="1160" w:type="dxa"/>
            <w:shd w:val="clear" w:color="auto" w:fill="E7E6E6" w:themeFill="background2"/>
          </w:tcPr>
          <w:p w:rsidR="00082CF2" w:rsidRPr="00A71831" w:rsidRDefault="00082CF2" w:rsidP="002912C3">
            <w:pPr>
              <w:rPr>
                <w:rFonts w:ascii="Simplified Arabic" w:hAnsi="Simplified Arabic" w:cs="Simplified Arabic"/>
                <w:sz w:val="24"/>
                <w:szCs w:val="24"/>
                <w:rtl/>
              </w:rPr>
            </w:pPr>
            <w:r w:rsidRPr="00A71831">
              <w:rPr>
                <w:rFonts w:ascii="Simplified Arabic" w:hAnsi="Simplified Arabic" w:cs="Simplified Arabic"/>
                <w:sz w:val="24"/>
                <w:szCs w:val="24"/>
                <w:rtl/>
              </w:rPr>
              <w:t>على صعيد التسويق</w:t>
            </w:r>
          </w:p>
        </w:tc>
        <w:tc>
          <w:tcPr>
            <w:tcW w:w="8190" w:type="dxa"/>
            <w:shd w:val="clear" w:color="auto" w:fill="E7E6E6" w:themeFill="background2"/>
          </w:tcPr>
          <w:p w:rsidR="00082CF2" w:rsidRPr="00A71831" w:rsidRDefault="00082CF2" w:rsidP="00082CF2">
            <w:pPr>
              <w:pStyle w:val="ListParagraph"/>
              <w:numPr>
                <w:ilvl w:val="0"/>
                <w:numId w:val="47"/>
              </w:numPr>
              <w:ind w:left="360"/>
              <w:rPr>
                <w:rFonts w:ascii="Simplified Arabic" w:hAnsi="Simplified Arabic" w:cs="Simplified Arabic"/>
                <w:sz w:val="24"/>
                <w:szCs w:val="24"/>
              </w:rPr>
            </w:pPr>
            <w:r w:rsidRPr="00A71831">
              <w:rPr>
                <w:rFonts w:ascii="Simplified Arabic" w:hAnsi="Simplified Arabic" w:cs="Simplified Arabic"/>
                <w:sz w:val="24"/>
                <w:szCs w:val="24"/>
                <w:rtl/>
              </w:rPr>
              <w:t>عدم وجود هيئات تسويقية متخصصة لحماية الإنتاج المحلي وتسويقه بطرق منافسة للمنتجات المستوردة.</w:t>
            </w:r>
          </w:p>
          <w:p w:rsidR="00082CF2" w:rsidRPr="00A71831" w:rsidRDefault="00082CF2" w:rsidP="00082CF2">
            <w:pPr>
              <w:pStyle w:val="ListParagraph"/>
              <w:numPr>
                <w:ilvl w:val="0"/>
                <w:numId w:val="47"/>
              </w:numPr>
              <w:ind w:left="360"/>
              <w:rPr>
                <w:rFonts w:ascii="Simplified Arabic" w:hAnsi="Simplified Arabic" w:cs="Simplified Arabic"/>
                <w:sz w:val="24"/>
                <w:szCs w:val="24"/>
                <w:rtl/>
              </w:rPr>
            </w:pPr>
            <w:r w:rsidRPr="00A71831">
              <w:rPr>
                <w:rFonts w:ascii="Simplified Arabic" w:hAnsi="Simplified Arabic" w:cs="Simplified Arabic"/>
                <w:sz w:val="24"/>
                <w:szCs w:val="24"/>
                <w:rtl/>
              </w:rPr>
              <w:t xml:space="preserve">اعتماد معظم المنتجين على علاقاتهم الشخصية لتسويق العسل، وعلى أسس الثقة وليس على أسس الجودة الموثوقة، ما يزيد من تكلفة التسويق ويجعلها أكثر صعوبة.  </w:t>
            </w:r>
          </w:p>
          <w:p w:rsidR="00082CF2" w:rsidRPr="00A71831" w:rsidRDefault="00082CF2" w:rsidP="00082CF2">
            <w:pPr>
              <w:pStyle w:val="ListParagraph"/>
              <w:numPr>
                <w:ilvl w:val="0"/>
                <w:numId w:val="47"/>
              </w:numPr>
              <w:ind w:left="360"/>
              <w:rPr>
                <w:rFonts w:ascii="Simplified Arabic" w:hAnsi="Simplified Arabic" w:cs="Simplified Arabic"/>
                <w:sz w:val="24"/>
                <w:szCs w:val="24"/>
                <w:rtl/>
              </w:rPr>
            </w:pPr>
            <w:r w:rsidRPr="00A71831">
              <w:rPr>
                <w:rFonts w:ascii="Simplified Arabic" w:hAnsi="Simplified Arabic" w:cs="Simplified Arabic"/>
                <w:sz w:val="24"/>
                <w:szCs w:val="24"/>
                <w:rtl/>
              </w:rPr>
              <w:t>ضعف العلامات التجارية لمنتجات العسل المنتجة بشكل فردي وبشكل تعاوني.</w:t>
            </w:r>
          </w:p>
        </w:tc>
      </w:tr>
    </w:tbl>
    <w:p w:rsidR="00082CF2" w:rsidRPr="00A71831" w:rsidRDefault="00082CF2" w:rsidP="00082CF2">
      <w:pPr>
        <w:bidi/>
        <w:rPr>
          <w:rFonts w:ascii="Simplified Arabic" w:hAnsi="Simplified Arabic" w:cs="Simplified Arabic"/>
          <w:sz w:val="24"/>
          <w:szCs w:val="24"/>
          <w:rtl/>
        </w:rPr>
      </w:pPr>
    </w:p>
    <w:p w:rsidR="00082CF2" w:rsidRPr="00A71831" w:rsidRDefault="00082CF2" w:rsidP="00082CF2">
      <w:pPr>
        <w:bidi/>
        <w:rPr>
          <w:rFonts w:ascii="Simplified Arabic" w:hAnsi="Simplified Arabic" w:cs="Simplified Arabic"/>
          <w:sz w:val="24"/>
          <w:szCs w:val="24"/>
          <w:rtl/>
        </w:rPr>
      </w:pPr>
    </w:p>
    <w:p w:rsidR="00766EAB" w:rsidRDefault="00766EAB">
      <w:pPr>
        <w:rPr>
          <w:rFonts w:ascii="Sakkal Majalla" w:eastAsiaTheme="majorEastAsia" w:hAnsi="Sakkal Majalla" w:cs="Sakkal Majalla"/>
          <w:b/>
          <w:bCs/>
          <w:color w:val="0070C0"/>
          <w:sz w:val="36"/>
          <w:szCs w:val="36"/>
          <w:rtl/>
        </w:rPr>
      </w:pPr>
      <w:r>
        <w:rPr>
          <w:rtl/>
        </w:rPr>
        <w:br w:type="page"/>
      </w:r>
    </w:p>
    <w:p w:rsidR="00934D2B" w:rsidRPr="00CB6182" w:rsidRDefault="00934D2B" w:rsidP="0092663E">
      <w:pPr>
        <w:pStyle w:val="Heading1"/>
        <w:rPr>
          <w:rtl/>
        </w:rPr>
      </w:pPr>
      <w:bookmarkStart w:id="31" w:name="_Toc46225372"/>
      <w:r w:rsidRPr="00CB6182">
        <w:rPr>
          <w:rtl/>
        </w:rPr>
        <w:lastRenderedPageBreak/>
        <w:t xml:space="preserve">الجزء الخامس: </w:t>
      </w:r>
      <w:r w:rsidR="0092663E">
        <w:rPr>
          <w:rFonts w:hint="cs"/>
          <w:rtl/>
        </w:rPr>
        <w:t>خارطة الطريق نحو  الإصلاح والتطوير</w:t>
      </w:r>
      <w:bookmarkEnd w:id="31"/>
      <w:r w:rsidR="0092663E">
        <w:rPr>
          <w:rFonts w:hint="cs"/>
          <w:rtl/>
        </w:rPr>
        <w:t xml:space="preserve"> </w:t>
      </w:r>
      <w:r w:rsidRPr="00CB6182">
        <w:rPr>
          <w:rtl/>
        </w:rPr>
        <w:t xml:space="preserve"> </w:t>
      </w:r>
    </w:p>
    <w:p w:rsidR="00EF4336" w:rsidRPr="002855F7" w:rsidRDefault="0005743D" w:rsidP="002912C3">
      <w:pPr>
        <w:pStyle w:val="Heading2"/>
        <w:rPr>
          <w:rFonts w:ascii="Simplified Arabic" w:hAnsi="Simplified Arabic" w:cs="Simplified Arabic"/>
          <w:sz w:val="24"/>
          <w:szCs w:val="24"/>
          <w:rtl/>
        </w:rPr>
      </w:pPr>
      <w:bookmarkStart w:id="32" w:name="_Toc46225373"/>
      <w:r>
        <w:rPr>
          <w:rFonts w:ascii="Simplified Arabic" w:hAnsi="Simplified Arabic" w:cs="Simplified Arabic" w:hint="cs"/>
          <w:sz w:val="24"/>
          <w:szCs w:val="24"/>
          <w:rtl/>
        </w:rPr>
        <w:t xml:space="preserve">5.1. </w:t>
      </w:r>
      <w:r w:rsidR="00EF4336" w:rsidRPr="002855F7">
        <w:rPr>
          <w:rFonts w:ascii="Simplified Arabic" w:hAnsi="Simplified Arabic" w:cs="Simplified Arabic"/>
          <w:sz w:val="24"/>
          <w:szCs w:val="24"/>
          <w:rtl/>
        </w:rPr>
        <w:t>توفير الجاهزية لتنفيذ ال</w:t>
      </w:r>
      <w:r w:rsidR="002912C3">
        <w:rPr>
          <w:rFonts w:ascii="Simplified Arabic" w:hAnsi="Simplified Arabic" w:cs="Simplified Arabic" w:hint="cs"/>
          <w:sz w:val="24"/>
          <w:szCs w:val="24"/>
          <w:rtl/>
        </w:rPr>
        <w:t>استراتيجية</w:t>
      </w:r>
      <w:r w:rsidR="00EF4336" w:rsidRPr="002855F7">
        <w:rPr>
          <w:rFonts w:ascii="Simplified Arabic" w:hAnsi="Simplified Arabic" w:cs="Simplified Arabic"/>
          <w:sz w:val="24"/>
          <w:szCs w:val="24"/>
          <w:rtl/>
        </w:rPr>
        <w:t>: الانتقال من الأزمة إلى الاستقرار</w:t>
      </w:r>
      <w:bookmarkEnd w:id="32"/>
      <w:r w:rsidR="00EF4336" w:rsidRPr="002855F7">
        <w:rPr>
          <w:rFonts w:ascii="Simplified Arabic" w:hAnsi="Simplified Arabic" w:cs="Simplified Arabic"/>
          <w:sz w:val="24"/>
          <w:szCs w:val="24"/>
          <w:rtl/>
        </w:rPr>
        <w:t xml:space="preserve"> </w:t>
      </w:r>
    </w:p>
    <w:p w:rsidR="00C97950" w:rsidRDefault="002912C3" w:rsidP="002912C3">
      <w:pPr>
        <w:bidi/>
        <w:spacing w:before="120"/>
        <w:jc w:val="both"/>
        <w:rPr>
          <w:rFonts w:ascii="Simplified Arabic" w:hAnsi="Simplified Arabic" w:cs="Simplified Arabic"/>
          <w:sz w:val="24"/>
          <w:szCs w:val="24"/>
          <w:rtl/>
        </w:rPr>
      </w:pPr>
      <w:r>
        <w:rPr>
          <w:rFonts w:ascii="Simplified Arabic" w:hAnsi="Simplified Arabic" w:cs="Simplified Arabic" w:hint="cs"/>
          <w:sz w:val="24"/>
          <w:szCs w:val="24"/>
          <w:rtl/>
        </w:rPr>
        <w:t>سيعمل مجلس إدارة الاتحاد وبالتنسيق مع جميع الشركاء الوطنيين والدوليين وخاصة الحكومة الفلسطينية وهيئة العمل التعاوني على وضع تدابير وسياسات تضمن إعادة انعاش العمل التعاوني والذي تاثر في الإجراءات التي اتخذت نتيجة جائحة كورونا او الإجراءات الناتجة عن قرار إسرائيل بضم بعض البلدات والأراضي الفلسطيني. اننا ندرك باننا لا زلنا عاجزين من وضع تصور للفترة الزمنية التي ستمتد فيها إجراءات الحد من انتشار كوفيد19 وخاصة اغلاق المعابر ووقف أنشطة التصدير ووقف بعض الاعمال وتدهور الوضع المعيشي، كما لا نعرف ايضاً متى ستحل ازمة السلطة المالية والتي انعكست بتراجع مستوى معيشة معظم</w:t>
      </w:r>
      <w:r w:rsidR="00E263B7">
        <w:rPr>
          <w:rFonts w:ascii="Simplified Arabic" w:hAnsi="Simplified Arabic" w:cs="Simplified Arabic" w:hint="cs"/>
          <w:sz w:val="24"/>
          <w:szCs w:val="24"/>
          <w:rtl/>
        </w:rPr>
        <w:t xml:space="preserve"> المواطنين وتعطل عجلة الاقتصاد. سترتكز تدابير الاتحاد الحالية للتعامل مع الازمات الحالية على حماية الجمعيات الأعضاء والمزارعين والمنتجين من خلال ما يلي،</w:t>
      </w:r>
    </w:p>
    <w:p w:rsidR="00E263B7" w:rsidRDefault="00E263B7" w:rsidP="00E263B7">
      <w:pPr>
        <w:bidi/>
        <w:spacing w:before="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1. التركيز على التسويق المحلي للمنتجات الزراعية من خلال حملات التضامن المجتمعية والمؤسسات الوطنية الفاعلة وضمان وصول المنتج الزراعي على جميع المحافظات بغض النظر عن موقع الإنتاج. </w:t>
      </w:r>
    </w:p>
    <w:p w:rsidR="00E263B7" w:rsidRDefault="00E263B7" w:rsidP="00E263B7">
      <w:pPr>
        <w:bidi/>
        <w:spacing w:before="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2. العمل على تشجيع التصنيع الزراعي مع ضمان جودة المنتج ومراعاته للمواصفات الوطنية او العالمية وكذلك تنويع المنتجات من السلع الأساسية خاصة منتجات الألبان والخضروات. </w:t>
      </w:r>
    </w:p>
    <w:p w:rsidR="00E263B7" w:rsidRDefault="00E263B7" w:rsidP="00E263B7">
      <w:pPr>
        <w:bidi/>
        <w:spacing w:before="120"/>
        <w:jc w:val="both"/>
        <w:rPr>
          <w:rFonts w:ascii="Simplified Arabic" w:hAnsi="Simplified Arabic" w:cs="Simplified Arabic"/>
          <w:sz w:val="24"/>
          <w:szCs w:val="24"/>
          <w:rtl/>
        </w:rPr>
      </w:pPr>
      <w:r>
        <w:rPr>
          <w:rFonts w:ascii="Simplified Arabic" w:hAnsi="Simplified Arabic" w:cs="Simplified Arabic" w:hint="cs"/>
          <w:sz w:val="24"/>
          <w:szCs w:val="24"/>
          <w:rtl/>
        </w:rPr>
        <w:t>3. استقطاب شراكات محلية ودولية لدعم التعاونيات الزراعية التي تعثرت بسبب الازمة سواءً من خلال المنح او القروض الميسرة او بعض التمويلات الإسلامية</w:t>
      </w:r>
      <w:r w:rsidR="0005743D">
        <w:rPr>
          <w:rFonts w:ascii="Simplified Arabic" w:hAnsi="Simplified Arabic" w:cs="Simplified Arabic" w:hint="cs"/>
          <w:sz w:val="24"/>
          <w:szCs w:val="24"/>
          <w:rtl/>
        </w:rPr>
        <w:t xml:space="preserve">، وإصدار تقرير دوري حول اثر الكورونا والإجراءات الإسرائيلية وخاصة الضم وقيود العمل والحركة في المناطق ج على الزراعة والعمل التعاوني كادة لحشد الشراكات والتاثير. </w:t>
      </w:r>
    </w:p>
    <w:p w:rsidR="00A3657E" w:rsidRPr="002855F7" w:rsidRDefault="00A3657E" w:rsidP="00A3657E">
      <w:pPr>
        <w:bidi/>
        <w:spacing w:before="1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4. العمل مع الشركاء على وضع قطاع التعاون والزراعة وخاصة التعاونيات الزراعية على قائمة الأولويات الوطنية في خطط الإنعاش </w:t>
      </w:r>
      <w:r w:rsidR="0005743D">
        <w:rPr>
          <w:rFonts w:ascii="Simplified Arabic" w:hAnsi="Simplified Arabic" w:cs="Simplified Arabic" w:hint="cs"/>
          <w:sz w:val="24"/>
          <w:szCs w:val="24"/>
          <w:rtl/>
        </w:rPr>
        <w:t xml:space="preserve">الاقتصادي اثر جائحة كورونا. </w:t>
      </w:r>
    </w:p>
    <w:p w:rsidR="00934D2B" w:rsidRPr="0005743D" w:rsidRDefault="0005743D" w:rsidP="002A17C0">
      <w:pPr>
        <w:pStyle w:val="Heading2"/>
        <w:rPr>
          <w:szCs w:val="32"/>
          <w:rtl/>
        </w:rPr>
      </w:pPr>
      <w:bookmarkStart w:id="33" w:name="_Toc46225374"/>
      <w:r w:rsidRPr="0005743D">
        <w:rPr>
          <w:rFonts w:hint="cs"/>
          <w:szCs w:val="32"/>
          <w:rtl/>
        </w:rPr>
        <w:t xml:space="preserve">5.2. </w:t>
      </w:r>
      <w:r w:rsidR="002A17C0">
        <w:rPr>
          <w:rFonts w:hint="cs"/>
          <w:szCs w:val="32"/>
          <w:rtl/>
        </w:rPr>
        <w:t xml:space="preserve"> الاتصال والمساءلة</w:t>
      </w:r>
      <w:bookmarkEnd w:id="33"/>
      <w:r w:rsidR="002A17C0">
        <w:rPr>
          <w:rFonts w:hint="cs"/>
          <w:szCs w:val="32"/>
          <w:rtl/>
        </w:rPr>
        <w:t xml:space="preserve"> </w:t>
      </w:r>
    </w:p>
    <w:p w:rsidR="00D52A32" w:rsidRPr="002855F7" w:rsidRDefault="002A17C0" w:rsidP="002A17C0">
      <w:pPr>
        <w:bidi/>
        <w:spacing w:before="240" w:after="240"/>
        <w:jc w:val="both"/>
        <w:rPr>
          <w:rFonts w:ascii="Simplified Arabic" w:hAnsi="Simplified Arabic" w:cs="Simplified Arabic"/>
          <w:sz w:val="24"/>
          <w:szCs w:val="24"/>
        </w:rPr>
      </w:pPr>
      <w:r>
        <w:rPr>
          <w:rFonts w:ascii="Simplified Arabic" w:hAnsi="Simplified Arabic" w:cs="Simplified Arabic" w:hint="cs"/>
          <w:sz w:val="24"/>
          <w:szCs w:val="24"/>
          <w:rtl/>
        </w:rPr>
        <w:t xml:space="preserve">انسجاماً مع القيم والمبادئ التي حددها الاتحاد لنفسه وفي مقدمتها قيم الشفافية والمساءلة والشراكة فان مجلس إدارة الاتحاد سيعمل باستمرار على </w:t>
      </w:r>
      <w:r w:rsidR="00D52A32" w:rsidRPr="002A17C0">
        <w:rPr>
          <w:rStyle w:val="Style1Char"/>
          <w:rFonts w:eastAsiaTheme="minorHAnsi"/>
          <w:b w:val="0"/>
          <w:bCs/>
          <w:rtl/>
        </w:rPr>
        <w:t>تعميم الاستراتيجية</w:t>
      </w:r>
      <w:r w:rsidR="00F74356" w:rsidRPr="002A17C0">
        <w:rPr>
          <w:rStyle w:val="Style1Char"/>
          <w:rFonts w:eastAsiaTheme="minorHAnsi"/>
          <w:b w:val="0"/>
          <w:bCs/>
          <w:rtl/>
        </w:rPr>
        <w:t xml:space="preserve"> والنتائج المحققة</w:t>
      </w:r>
      <w:r>
        <w:rPr>
          <w:rStyle w:val="Style1Char"/>
          <w:rFonts w:eastAsiaTheme="minorHAnsi" w:hint="cs"/>
          <w:b w:val="0"/>
          <w:bCs/>
          <w:rtl/>
        </w:rPr>
        <w:t xml:space="preserve"> منها </w:t>
      </w:r>
      <w:r w:rsidR="00F74356" w:rsidRPr="002A17C0">
        <w:rPr>
          <w:rStyle w:val="Style1Char"/>
          <w:rFonts w:eastAsiaTheme="minorHAnsi"/>
          <w:b w:val="0"/>
          <w:bCs/>
          <w:rtl/>
        </w:rPr>
        <w:t>، وذلك</w:t>
      </w:r>
      <w:r w:rsidR="00931324" w:rsidRPr="002855F7">
        <w:rPr>
          <w:rFonts w:ascii="Simplified Arabic" w:hAnsi="Simplified Arabic" w:cs="Simplified Arabic"/>
          <w:b/>
          <w:bCs/>
          <w:sz w:val="24"/>
          <w:szCs w:val="24"/>
          <w:rtl/>
        </w:rPr>
        <w:t xml:space="preserve"> </w:t>
      </w:r>
      <w:r w:rsidR="00F74356" w:rsidRPr="002855F7">
        <w:rPr>
          <w:rFonts w:ascii="Simplified Arabic" w:hAnsi="Simplified Arabic" w:cs="Simplified Arabic"/>
          <w:sz w:val="24"/>
          <w:szCs w:val="24"/>
          <w:rtl/>
        </w:rPr>
        <w:t>ب</w:t>
      </w:r>
      <w:r w:rsidR="00D52A32" w:rsidRPr="002855F7">
        <w:rPr>
          <w:rFonts w:ascii="Simplified Arabic" w:hAnsi="Simplified Arabic" w:cs="Simplified Arabic"/>
          <w:sz w:val="24"/>
          <w:szCs w:val="24"/>
          <w:rtl/>
        </w:rPr>
        <w:t xml:space="preserve">هدف اطلاع جميع </w:t>
      </w:r>
      <w:r>
        <w:rPr>
          <w:rFonts w:ascii="Simplified Arabic" w:hAnsi="Simplified Arabic" w:cs="Simplified Arabic" w:hint="cs"/>
          <w:sz w:val="24"/>
          <w:szCs w:val="24"/>
          <w:rtl/>
        </w:rPr>
        <w:t>أعضاء الجمعيات التعاونية الزراعية الأعضاء وغير الأعضاء والشركاء من خارج الاتحاد على خطط عملنا وعلى انجازاتنا من الخطط التي تم وضعها</w:t>
      </w:r>
      <w:r w:rsidR="00F74356" w:rsidRPr="002855F7">
        <w:rPr>
          <w:rFonts w:ascii="Simplified Arabic" w:hAnsi="Simplified Arabic" w:cs="Simplified Arabic"/>
          <w:sz w:val="24"/>
          <w:szCs w:val="24"/>
          <w:rtl/>
        </w:rPr>
        <w:t xml:space="preserve">  وسترتكز عمليات التواصل والتعميم في هذا المجال على </w:t>
      </w:r>
      <w:r w:rsidR="00D52A32" w:rsidRPr="002855F7">
        <w:rPr>
          <w:rFonts w:ascii="Simplified Arabic" w:hAnsi="Simplified Arabic" w:cs="Simplified Arabic"/>
          <w:sz w:val="24"/>
          <w:szCs w:val="24"/>
          <w:rtl/>
        </w:rPr>
        <w:t>الأنشطة التالية.</w:t>
      </w:r>
    </w:p>
    <w:p w:rsidR="0084426E" w:rsidRPr="002855F7" w:rsidRDefault="00D52A32" w:rsidP="00FB6E0F">
      <w:pPr>
        <w:pStyle w:val="ListParagraph"/>
        <w:numPr>
          <w:ilvl w:val="0"/>
          <w:numId w:val="34"/>
        </w:numPr>
        <w:bidi/>
        <w:spacing w:before="240" w:after="240"/>
        <w:jc w:val="both"/>
        <w:rPr>
          <w:rFonts w:ascii="Simplified Arabic" w:hAnsi="Simplified Arabic" w:cs="Simplified Arabic"/>
          <w:sz w:val="24"/>
          <w:szCs w:val="24"/>
        </w:rPr>
      </w:pPr>
      <w:r w:rsidRPr="002855F7">
        <w:rPr>
          <w:rFonts w:ascii="Simplified Arabic" w:hAnsi="Simplified Arabic" w:cs="Simplified Arabic"/>
          <w:b/>
          <w:bCs/>
          <w:sz w:val="24"/>
          <w:szCs w:val="24"/>
          <w:rtl/>
        </w:rPr>
        <w:t>نقاش ومراجعة الاستراتيجية مع أعضاء الهيئة العامة</w:t>
      </w:r>
      <w:r w:rsidRPr="002855F7">
        <w:rPr>
          <w:rFonts w:ascii="Simplified Arabic" w:hAnsi="Simplified Arabic" w:cs="Simplified Arabic"/>
          <w:sz w:val="24"/>
          <w:szCs w:val="24"/>
          <w:rtl/>
        </w:rPr>
        <w:t xml:space="preserve">، مباشرة بعد إقرار الاستراتيجية من مجلس الإدارة، </w:t>
      </w:r>
      <w:r w:rsidR="00296AC7" w:rsidRPr="002855F7">
        <w:rPr>
          <w:rFonts w:ascii="Simplified Arabic" w:hAnsi="Simplified Arabic" w:cs="Simplified Arabic"/>
          <w:sz w:val="24"/>
          <w:szCs w:val="24"/>
          <w:rtl/>
        </w:rPr>
        <w:t>س</w:t>
      </w:r>
      <w:r w:rsidRPr="002855F7">
        <w:rPr>
          <w:rFonts w:ascii="Simplified Arabic" w:hAnsi="Simplified Arabic" w:cs="Simplified Arabic"/>
          <w:sz w:val="24"/>
          <w:szCs w:val="24"/>
          <w:rtl/>
        </w:rPr>
        <w:t>يتم ا</w:t>
      </w:r>
      <w:r w:rsidR="00296AC7" w:rsidRPr="002855F7">
        <w:rPr>
          <w:rFonts w:ascii="Simplified Arabic" w:hAnsi="Simplified Arabic" w:cs="Simplified Arabic"/>
          <w:sz w:val="24"/>
          <w:szCs w:val="24"/>
          <w:rtl/>
        </w:rPr>
        <w:t>تخاذ</w:t>
      </w:r>
      <w:r w:rsidRPr="002855F7">
        <w:rPr>
          <w:rFonts w:ascii="Simplified Arabic" w:hAnsi="Simplified Arabic" w:cs="Simplified Arabic"/>
          <w:sz w:val="24"/>
          <w:szCs w:val="24"/>
          <w:rtl/>
        </w:rPr>
        <w:t xml:space="preserve"> التدابير </w:t>
      </w:r>
      <w:r w:rsidR="00296AC7" w:rsidRPr="002855F7">
        <w:rPr>
          <w:rFonts w:ascii="Simplified Arabic" w:hAnsi="Simplified Arabic" w:cs="Simplified Arabic"/>
          <w:sz w:val="24"/>
          <w:szCs w:val="24"/>
          <w:rtl/>
        </w:rPr>
        <w:t xml:space="preserve">اللازمة </w:t>
      </w:r>
      <w:r w:rsidRPr="002855F7">
        <w:rPr>
          <w:rFonts w:ascii="Simplified Arabic" w:hAnsi="Simplified Arabic" w:cs="Simplified Arabic"/>
          <w:sz w:val="24"/>
          <w:szCs w:val="24"/>
          <w:rtl/>
        </w:rPr>
        <w:t xml:space="preserve">لتعميم وثيقة الاستراتيجية </w:t>
      </w:r>
      <w:r w:rsidR="00296AC7" w:rsidRPr="002855F7">
        <w:rPr>
          <w:rFonts w:ascii="Simplified Arabic" w:hAnsi="Simplified Arabic" w:cs="Simplified Arabic"/>
          <w:sz w:val="24"/>
          <w:szCs w:val="24"/>
          <w:rtl/>
        </w:rPr>
        <w:t>الكترونيا على جميع الأعضاء، ليلي ذلك</w:t>
      </w:r>
      <w:r w:rsidRPr="002855F7">
        <w:rPr>
          <w:rFonts w:ascii="Simplified Arabic" w:hAnsi="Simplified Arabic" w:cs="Simplified Arabic"/>
          <w:sz w:val="24"/>
          <w:szCs w:val="24"/>
          <w:rtl/>
        </w:rPr>
        <w:t xml:space="preserve"> عرضها ونقاشها في اقرب اجتماع </w:t>
      </w:r>
      <w:r w:rsidRPr="002855F7">
        <w:rPr>
          <w:rFonts w:ascii="Simplified Arabic" w:hAnsi="Simplified Arabic" w:cs="Simplified Arabic"/>
          <w:sz w:val="24"/>
          <w:szCs w:val="24"/>
          <w:rtl/>
        </w:rPr>
        <w:lastRenderedPageBreak/>
        <w:t xml:space="preserve">عادي للهيئة العامة. كما </w:t>
      </w:r>
      <w:r w:rsidR="00296AC7" w:rsidRPr="002855F7">
        <w:rPr>
          <w:rFonts w:ascii="Simplified Arabic" w:hAnsi="Simplified Arabic" w:cs="Simplified Arabic"/>
          <w:sz w:val="24"/>
          <w:szCs w:val="24"/>
          <w:rtl/>
        </w:rPr>
        <w:t>س</w:t>
      </w:r>
      <w:r w:rsidRPr="002855F7">
        <w:rPr>
          <w:rFonts w:ascii="Simplified Arabic" w:hAnsi="Simplified Arabic" w:cs="Simplified Arabic"/>
          <w:sz w:val="24"/>
          <w:szCs w:val="24"/>
          <w:rtl/>
        </w:rPr>
        <w:t xml:space="preserve">يعمل مجلس الإدارة </w:t>
      </w:r>
      <w:r w:rsidR="0084426E" w:rsidRPr="002855F7">
        <w:rPr>
          <w:rFonts w:ascii="Simplified Arabic" w:hAnsi="Simplified Arabic" w:cs="Simplified Arabic"/>
          <w:sz w:val="24"/>
          <w:szCs w:val="24"/>
          <w:rtl/>
        </w:rPr>
        <w:t>على وضع</w:t>
      </w:r>
      <w:r w:rsidRPr="002855F7">
        <w:rPr>
          <w:rFonts w:ascii="Simplified Arabic" w:hAnsi="Simplified Arabic" w:cs="Simplified Arabic"/>
          <w:sz w:val="24"/>
          <w:szCs w:val="24"/>
          <w:rtl/>
        </w:rPr>
        <w:t xml:space="preserve"> مراجعة الاستراتيجية والبرامج على جدول اعمال </w:t>
      </w:r>
      <w:r w:rsidR="0084426E" w:rsidRPr="002855F7">
        <w:rPr>
          <w:rFonts w:ascii="Simplified Arabic" w:hAnsi="Simplified Arabic" w:cs="Simplified Arabic"/>
          <w:sz w:val="24"/>
          <w:szCs w:val="24"/>
          <w:rtl/>
        </w:rPr>
        <w:t xml:space="preserve">اجتماعات </w:t>
      </w:r>
      <w:r w:rsidRPr="002855F7">
        <w:rPr>
          <w:rFonts w:ascii="Simplified Arabic" w:hAnsi="Simplified Arabic" w:cs="Simplified Arabic"/>
          <w:sz w:val="24"/>
          <w:szCs w:val="24"/>
          <w:rtl/>
        </w:rPr>
        <w:t>الهيئة العامة العادي</w:t>
      </w:r>
      <w:r w:rsidR="00C536B2" w:rsidRPr="002855F7">
        <w:rPr>
          <w:rFonts w:ascii="Simplified Arabic" w:hAnsi="Simplified Arabic" w:cs="Simplified Arabic"/>
          <w:sz w:val="24"/>
          <w:szCs w:val="24"/>
          <w:rtl/>
        </w:rPr>
        <w:t>ة بشكل د</w:t>
      </w:r>
      <w:r w:rsidR="0084426E" w:rsidRPr="002855F7">
        <w:rPr>
          <w:rFonts w:ascii="Simplified Arabic" w:hAnsi="Simplified Arabic" w:cs="Simplified Arabic"/>
          <w:sz w:val="24"/>
          <w:szCs w:val="24"/>
          <w:rtl/>
        </w:rPr>
        <w:t>وري</w:t>
      </w:r>
      <w:r w:rsidRPr="002855F7">
        <w:rPr>
          <w:rFonts w:ascii="Simplified Arabic" w:hAnsi="Simplified Arabic" w:cs="Simplified Arabic"/>
          <w:sz w:val="24"/>
          <w:szCs w:val="24"/>
          <w:rtl/>
        </w:rPr>
        <w:t xml:space="preserve"> وذلك من خلال عرض م</w:t>
      </w:r>
      <w:r w:rsidR="0084426E" w:rsidRPr="002855F7">
        <w:rPr>
          <w:rFonts w:ascii="Simplified Arabic" w:hAnsi="Simplified Arabic" w:cs="Simplified Arabic"/>
          <w:sz w:val="24"/>
          <w:szCs w:val="24"/>
          <w:rtl/>
        </w:rPr>
        <w:t>ا</w:t>
      </w:r>
      <w:r w:rsidRPr="002855F7">
        <w:rPr>
          <w:rFonts w:ascii="Simplified Arabic" w:hAnsi="Simplified Arabic" w:cs="Simplified Arabic"/>
          <w:sz w:val="24"/>
          <w:szCs w:val="24"/>
          <w:rtl/>
        </w:rPr>
        <w:t xml:space="preserve"> تم إنجازه في البرامج الخمسة وخاصة على صعيد المخرجات والنتائج. </w:t>
      </w:r>
    </w:p>
    <w:p w:rsidR="0084426E" w:rsidRPr="002855F7" w:rsidRDefault="0084426E" w:rsidP="00FB6E0F">
      <w:pPr>
        <w:pStyle w:val="ListParagraph"/>
        <w:bidi/>
        <w:spacing w:before="240" w:after="240"/>
        <w:jc w:val="both"/>
        <w:rPr>
          <w:rFonts w:ascii="Simplified Arabic" w:hAnsi="Simplified Arabic" w:cs="Simplified Arabic"/>
          <w:sz w:val="24"/>
          <w:szCs w:val="24"/>
        </w:rPr>
      </w:pPr>
    </w:p>
    <w:p w:rsidR="00DD57AA" w:rsidRPr="002855F7" w:rsidRDefault="00D52A32" w:rsidP="00FB6E0F">
      <w:pPr>
        <w:pStyle w:val="ListParagraph"/>
        <w:numPr>
          <w:ilvl w:val="0"/>
          <w:numId w:val="34"/>
        </w:numPr>
        <w:bidi/>
        <w:spacing w:before="240" w:after="240"/>
        <w:jc w:val="both"/>
        <w:rPr>
          <w:rFonts w:ascii="Simplified Arabic" w:hAnsi="Simplified Arabic" w:cs="Simplified Arabic"/>
          <w:sz w:val="24"/>
          <w:szCs w:val="24"/>
        </w:rPr>
      </w:pPr>
      <w:r w:rsidRPr="002855F7">
        <w:rPr>
          <w:rFonts w:ascii="Simplified Arabic" w:hAnsi="Simplified Arabic" w:cs="Simplified Arabic"/>
          <w:b/>
          <w:bCs/>
          <w:sz w:val="24"/>
          <w:szCs w:val="24"/>
          <w:rtl/>
        </w:rPr>
        <w:t>عرض ونقاش الاستراتيجية مع ال</w:t>
      </w:r>
      <w:r w:rsidR="0084426E" w:rsidRPr="002855F7">
        <w:rPr>
          <w:rFonts w:ascii="Simplified Arabic" w:hAnsi="Simplified Arabic" w:cs="Simplified Arabic"/>
          <w:b/>
          <w:bCs/>
          <w:sz w:val="24"/>
          <w:szCs w:val="24"/>
          <w:rtl/>
        </w:rPr>
        <w:t>جمعيات التعاونية غير الأعضاء</w:t>
      </w:r>
      <w:r w:rsidRPr="002855F7">
        <w:rPr>
          <w:rFonts w:ascii="Simplified Arabic" w:hAnsi="Simplified Arabic" w:cs="Simplified Arabic"/>
          <w:sz w:val="24"/>
          <w:szCs w:val="24"/>
          <w:rtl/>
        </w:rPr>
        <w:t xml:space="preserve">، </w:t>
      </w:r>
      <w:r w:rsidR="0084426E" w:rsidRPr="002855F7">
        <w:rPr>
          <w:rFonts w:ascii="Simplified Arabic" w:hAnsi="Simplified Arabic" w:cs="Simplified Arabic"/>
          <w:sz w:val="24"/>
          <w:szCs w:val="24"/>
          <w:rtl/>
        </w:rPr>
        <w:t>سيعمل أعضاء مجلس الإدارة</w:t>
      </w:r>
      <w:r w:rsidRPr="002855F7">
        <w:rPr>
          <w:rFonts w:ascii="Simplified Arabic" w:hAnsi="Simplified Arabic" w:cs="Simplified Arabic"/>
          <w:sz w:val="24"/>
          <w:szCs w:val="24"/>
          <w:rtl/>
        </w:rPr>
        <w:t xml:space="preserve"> على تنظيم </w:t>
      </w:r>
      <w:r w:rsidR="0084426E" w:rsidRPr="002855F7">
        <w:rPr>
          <w:rFonts w:ascii="Simplified Arabic" w:hAnsi="Simplified Arabic" w:cs="Simplified Arabic"/>
          <w:sz w:val="24"/>
          <w:szCs w:val="24"/>
          <w:rtl/>
        </w:rPr>
        <w:t xml:space="preserve">لقاءات مع الجمعيات التعاونية </w:t>
      </w:r>
      <w:r w:rsidR="007866A0" w:rsidRPr="002855F7">
        <w:rPr>
          <w:rFonts w:ascii="Simplified Arabic" w:hAnsi="Simplified Arabic" w:cs="Simplified Arabic"/>
          <w:sz w:val="24"/>
          <w:szCs w:val="24"/>
          <w:rtl/>
        </w:rPr>
        <w:t xml:space="preserve">غير الاعضاء في الاتحاد كل في محافظته وذلك </w:t>
      </w:r>
      <w:r w:rsidRPr="002855F7">
        <w:rPr>
          <w:rFonts w:ascii="Simplified Arabic" w:hAnsi="Simplified Arabic" w:cs="Simplified Arabic"/>
          <w:sz w:val="24"/>
          <w:szCs w:val="24"/>
          <w:rtl/>
        </w:rPr>
        <w:t xml:space="preserve">لعرض ونقاش الوثيقة الاستراتيجية </w:t>
      </w:r>
      <w:r w:rsidR="007866A0" w:rsidRPr="002855F7">
        <w:rPr>
          <w:rFonts w:ascii="Simplified Arabic" w:hAnsi="Simplified Arabic" w:cs="Simplified Arabic"/>
          <w:sz w:val="24"/>
          <w:szCs w:val="24"/>
          <w:rtl/>
        </w:rPr>
        <w:t>بهدف زيادة الوعي بأهداف الاتحاد ورسالته والاهتمام بعضوية الاتحاد</w:t>
      </w:r>
      <w:r w:rsidRPr="002855F7">
        <w:rPr>
          <w:rFonts w:ascii="Simplified Arabic" w:hAnsi="Simplified Arabic" w:cs="Simplified Arabic"/>
          <w:sz w:val="24"/>
          <w:szCs w:val="24"/>
          <w:rtl/>
        </w:rPr>
        <w:t xml:space="preserve">. </w:t>
      </w:r>
      <w:r w:rsidR="007866A0" w:rsidRPr="002855F7">
        <w:rPr>
          <w:rFonts w:ascii="Simplified Arabic" w:hAnsi="Simplified Arabic" w:cs="Simplified Arabic"/>
          <w:sz w:val="24"/>
          <w:szCs w:val="24"/>
          <w:rtl/>
        </w:rPr>
        <w:t>وست</w:t>
      </w:r>
      <w:r w:rsidR="004F1E62" w:rsidRPr="002855F7">
        <w:rPr>
          <w:rFonts w:ascii="Simplified Arabic" w:hAnsi="Simplified Arabic" w:cs="Simplified Arabic"/>
          <w:sz w:val="24"/>
          <w:szCs w:val="24"/>
          <w:rtl/>
        </w:rPr>
        <w:t>كون</w:t>
      </w:r>
      <w:r w:rsidR="007866A0" w:rsidRPr="002855F7">
        <w:rPr>
          <w:rFonts w:ascii="Simplified Arabic" w:hAnsi="Simplified Arabic" w:cs="Simplified Arabic"/>
          <w:sz w:val="24"/>
          <w:szCs w:val="24"/>
          <w:rtl/>
        </w:rPr>
        <w:t xml:space="preserve"> اللقاءات الأولى التي سينفذها الاتحاد في هذا السياق بمثابة </w:t>
      </w:r>
      <w:r w:rsidR="004F1E62" w:rsidRPr="002855F7">
        <w:rPr>
          <w:rFonts w:ascii="Simplified Arabic" w:hAnsi="Simplified Arabic" w:cs="Simplified Arabic"/>
          <w:sz w:val="24"/>
          <w:szCs w:val="24"/>
          <w:rtl/>
        </w:rPr>
        <w:t>أنشطة</w:t>
      </w:r>
      <w:r w:rsidRPr="002855F7">
        <w:rPr>
          <w:rFonts w:ascii="Simplified Arabic" w:hAnsi="Simplified Arabic" w:cs="Simplified Arabic"/>
          <w:sz w:val="24"/>
          <w:szCs w:val="24"/>
          <w:rtl/>
        </w:rPr>
        <w:t xml:space="preserve"> للإعلان عن بدء تنفيذ </w:t>
      </w:r>
      <w:r w:rsidR="004F1E62" w:rsidRPr="002855F7">
        <w:rPr>
          <w:rFonts w:ascii="Simplified Arabic" w:hAnsi="Simplified Arabic" w:cs="Simplified Arabic"/>
          <w:sz w:val="24"/>
          <w:szCs w:val="24"/>
          <w:rtl/>
        </w:rPr>
        <w:t>الاستراتيجية</w:t>
      </w:r>
      <w:r w:rsidRPr="002855F7">
        <w:rPr>
          <w:rFonts w:ascii="Simplified Arabic" w:hAnsi="Simplified Arabic" w:cs="Simplified Arabic"/>
          <w:sz w:val="24"/>
          <w:szCs w:val="24"/>
          <w:rtl/>
        </w:rPr>
        <w:t xml:space="preserve"> والتي تعتبر </w:t>
      </w:r>
      <w:r w:rsidR="004F1E62" w:rsidRPr="002855F7">
        <w:rPr>
          <w:rFonts w:ascii="Simplified Arabic" w:hAnsi="Simplified Arabic" w:cs="Simplified Arabic"/>
          <w:sz w:val="24"/>
          <w:szCs w:val="24"/>
          <w:rtl/>
        </w:rPr>
        <w:t>الجمعيات التعاونية الزراعية</w:t>
      </w:r>
      <w:r w:rsidRPr="002855F7">
        <w:rPr>
          <w:rFonts w:ascii="Simplified Arabic" w:hAnsi="Simplified Arabic" w:cs="Simplified Arabic"/>
          <w:sz w:val="24"/>
          <w:szCs w:val="24"/>
          <w:rtl/>
        </w:rPr>
        <w:t xml:space="preserve"> عنصراً أساسياً فيها، كونها مستهدفة من البرامج، وايضاً شريكة في أنشطة أخرى خاصة</w:t>
      </w:r>
      <w:r w:rsidR="004F1E62" w:rsidRPr="002855F7">
        <w:rPr>
          <w:rFonts w:ascii="Simplified Arabic" w:hAnsi="Simplified Arabic" w:cs="Simplified Arabic"/>
          <w:sz w:val="24"/>
          <w:szCs w:val="24"/>
          <w:rtl/>
        </w:rPr>
        <w:t xml:space="preserve">، </w:t>
      </w:r>
      <w:r w:rsidRPr="002855F7">
        <w:rPr>
          <w:rFonts w:ascii="Simplified Arabic" w:hAnsi="Simplified Arabic" w:cs="Simplified Arabic"/>
          <w:sz w:val="24"/>
          <w:szCs w:val="24"/>
          <w:rtl/>
        </w:rPr>
        <w:t xml:space="preserve">مثل أنشطة </w:t>
      </w:r>
      <w:r w:rsidR="004F1E62" w:rsidRPr="002855F7">
        <w:rPr>
          <w:rFonts w:ascii="Simplified Arabic" w:hAnsi="Simplified Arabic" w:cs="Simplified Arabic"/>
          <w:sz w:val="24"/>
          <w:szCs w:val="24"/>
          <w:rtl/>
        </w:rPr>
        <w:t>الضغط والتأثير التي تستدعي مشاركة الجمعيات</w:t>
      </w:r>
      <w:r w:rsidRPr="002855F7">
        <w:rPr>
          <w:rFonts w:ascii="Simplified Arabic" w:hAnsi="Simplified Arabic" w:cs="Simplified Arabic"/>
          <w:sz w:val="24"/>
          <w:szCs w:val="24"/>
          <w:rtl/>
        </w:rPr>
        <w:t xml:space="preserve"> </w:t>
      </w:r>
      <w:r w:rsidR="004F1E62" w:rsidRPr="002855F7">
        <w:rPr>
          <w:rFonts w:ascii="Simplified Arabic" w:hAnsi="Simplified Arabic" w:cs="Simplified Arabic"/>
          <w:sz w:val="24"/>
          <w:szCs w:val="24"/>
          <w:rtl/>
        </w:rPr>
        <w:t>التعاونية في حشد الأعضاء و</w:t>
      </w:r>
      <w:r w:rsidRPr="002855F7">
        <w:rPr>
          <w:rFonts w:ascii="Simplified Arabic" w:hAnsi="Simplified Arabic" w:cs="Simplified Arabic"/>
          <w:sz w:val="24"/>
          <w:szCs w:val="24"/>
          <w:rtl/>
        </w:rPr>
        <w:t xml:space="preserve">قيادات </w:t>
      </w:r>
      <w:r w:rsidR="004F1E62" w:rsidRPr="002855F7">
        <w:rPr>
          <w:rFonts w:ascii="Simplified Arabic" w:hAnsi="Simplified Arabic" w:cs="Simplified Arabic"/>
          <w:sz w:val="24"/>
          <w:szCs w:val="24"/>
          <w:rtl/>
        </w:rPr>
        <w:t>المزارعين المحلية</w:t>
      </w:r>
      <w:r w:rsidRPr="002855F7">
        <w:rPr>
          <w:rFonts w:ascii="Simplified Arabic" w:hAnsi="Simplified Arabic" w:cs="Simplified Arabic"/>
          <w:sz w:val="24"/>
          <w:szCs w:val="24"/>
          <w:rtl/>
        </w:rPr>
        <w:t xml:space="preserve"> لدعم مطالب ال</w:t>
      </w:r>
      <w:r w:rsidR="004F1E62" w:rsidRPr="002855F7">
        <w:rPr>
          <w:rFonts w:ascii="Simplified Arabic" w:hAnsi="Simplified Arabic" w:cs="Simplified Arabic"/>
          <w:sz w:val="24"/>
          <w:szCs w:val="24"/>
          <w:rtl/>
        </w:rPr>
        <w:t>اتحاد</w:t>
      </w:r>
      <w:r w:rsidRPr="002855F7">
        <w:rPr>
          <w:rFonts w:ascii="Simplified Arabic" w:hAnsi="Simplified Arabic" w:cs="Simplified Arabic"/>
          <w:sz w:val="24"/>
          <w:szCs w:val="24"/>
          <w:rtl/>
        </w:rPr>
        <w:t xml:space="preserve">. </w:t>
      </w:r>
      <w:r w:rsidR="004F1E62" w:rsidRPr="002855F7">
        <w:rPr>
          <w:rFonts w:ascii="Simplified Arabic" w:hAnsi="Simplified Arabic" w:cs="Simplified Arabic"/>
          <w:sz w:val="24"/>
          <w:szCs w:val="24"/>
          <w:rtl/>
        </w:rPr>
        <w:t xml:space="preserve">هذا وسيعمل مجلس الإدارة </w:t>
      </w:r>
      <w:r w:rsidRPr="002855F7">
        <w:rPr>
          <w:rFonts w:ascii="Simplified Arabic" w:hAnsi="Simplified Arabic" w:cs="Simplified Arabic"/>
          <w:sz w:val="24"/>
          <w:szCs w:val="24"/>
          <w:rtl/>
        </w:rPr>
        <w:t xml:space="preserve">على ترتيب اجتماع سنوي </w:t>
      </w:r>
      <w:r w:rsidR="004F1E62" w:rsidRPr="002855F7">
        <w:rPr>
          <w:rFonts w:ascii="Simplified Arabic" w:hAnsi="Simplified Arabic" w:cs="Simplified Arabic"/>
          <w:sz w:val="24"/>
          <w:szCs w:val="24"/>
          <w:rtl/>
        </w:rPr>
        <w:t>للجمعيات الزراعية غير الأعضاء</w:t>
      </w:r>
      <w:r w:rsidRPr="002855F7">
        <w:rPr>
          <w:rFonts w:ascii="Simplified Arabic" w:hAnsi="Simplified Arabic" w:cs="Simplified Arabic"/>
          <w:sz w:val="24"/>
          <w:szCs w:val="24"/>
          <w:rtl/>
        </w:rPr>
        <w:t xml:space="preserve"> بهدف عرض ونقاش نتائج عمل ال</w:t>
      </w:r>
      <w:r w:rsidR="004F1E62" w:rsidRPr="002855F7">
        <w:rPr>
          <w:rFonts w:ascii="Simplified Arabic" w:hAnsi="Simplified Arabic" w:cs="Simplified Arabic"/>
          <w:sz w:val="24"/>
          <w:szCs w:val="24"/>
          <w:rtl/>
        </w:rPr>
        <w:t xml:space="preserve">اتحاد، وخصوصاً في البرامج </w:t>
      </w:r>
      <w:r w:rsidRPr="002855F7">
        <w:rPr>
          <w:rFonts w:ascii="Simplified Arabic" w:hAnsi="Simplified Arabic" w:cs="Simplified Arabic"/>
          <w:sz w:val="24"/>
          <w:szCs w:val="24"/>
          <w:rtl/>
        </w:rPr>
        <w:t>المرتبط</w:t>
      </w:r>
      <w:r w:rsidR="004F1E62" w:rsidRPr="002855F7">
        <w:rPr>
          <w:rFonts w:ascii="Simplified Arabic" w:hAnsi="Simplified Arabic" w:cs="Simplified Arabic"/>
          <w:sz w:val="24"/>
          <w:szCs w:val="24"/>
          <w:rtl/>
        </w:rPr>
        <w:t>ة بالخدمات التعاونية</w:t>
      </w:r>
      <w:r w:rsidRPr="002855F7">
        <w:rPr>
          <w:rFonts w:ascii="Simplified Arabic" w:hAnsi="Simplified Arabic" w:cs="Simplified Arabic"/>
          <w:sz w:val="24"/>
          <w:szCs w:val="24"/>
          <w:rtl/>
        </w:rPr>
        <w:t xml:space="preserve"> للحصول على التغذية الراجعة حول الاستراتيجية</w:t>
      </w:r>
      <w:r w:rsidR="00DD57AA" w:rsidRPr="002855F7">
        <w:rPr>
          <w:rFonts w:ascii="Simplified Arabic" w:hAnsi="Simplified Arabic" w:cs="Simplified Arabic"/>
          <w:sz w:val="24"/>
          <w:szCs w:val="24"/>
          <w:rtl/>
        </w:rPr>
        <w:t xml:space="preserve"> من جهة، وتحفيز الجمعيات الزراعية للانخراط في عضوية الاتحاد من جهة أخرى</w:t>
      </w:r>
      <w:r w:rsidRPr="002855F7">
        <w:rPr>
          <w:rFonts w:ascii="Simplified Arabic" w:hAnsi="Simplified Arabic" w:cs="Simplified Arabic"/>
          <w:sz w:val="24"/>
          <w:szCs w:val="24"/>
          <w:rtl/>
        </w:rPr>
        <w:t xml:space="preserve">. </w:t>
      </w:r>
    </w:p>
    <w:p w:rsidR="00DD57AA" w:rsidRPr="002855F7" w:rsidRDefault="00DD57AA" w:rsidP="00FB6E0F">
      <w:pPr>
        <w:pStyle w:val="ListParagraph"/>
        <w:bidi/>
        <w:rPr>
          <w:rFonts w:ascii="Simplified Arabic" w:hAnsi="Simplified Arabic" w:cs="Simplified Arabic"/>
          <w:b/>
          <w:bCs/>
          <w:sz w:val="24"/>
          <w:szCs w:val="24"/>
          <w:rtl/>
        </w:rPr>
      </w:pPr>
    </w:p>
    <w:p w:rsidR="00FA3EFE" w:rsidRPr="002855F7" w:rsidRDefault="00D52A32" w:rsidP="00FB6E0F">
      <w:pPr>
        <w:pStyle w:val="ListParagraph"/>
        <w:numPr>
          <w:ilvl w:val="0"/>
          <w:numId w:val="34"/>
        </w:numPr>
        <w:bidi/>
        <w:spacing w:before="240" w:after="240"/>
        <w:jc w:val="both"/>
        <w:rPr>
          <w:rFonts w:ascii="Simplified Arabic" w:hAnsi="Simplified Arabic" w:cs="Simplified Arabic"/>
          <w:sz w:val="24"/>
          <w:szCs w:val="24"/>
        </w:rPr>
      </w:pPr>
      <w:r w:rsidRPr="002855F7">
        <w:rPr>
          <w:rFonts w:ascii="Simplified Arabic" w:hAnsi="Simplified Arabic" w:cs="Simplified Arabic"/>
          <w:b/>
          <w:bCs/>
          <w:sz w:val="24"/>
          <w:szCs w:val="24"/>
          <w:rtl/>
        </w:rPr>
        <w:t xml:space="preserve">عرض ونقاش الاستراتيجية مع المؤسسات </w:t>
      </w:r>
      <w:r w:rsidR="00DD57AA" w:rsidRPr="002855F7">
        <w:rPr>
          <w:rFonts w:ascii="Simplified Arabic" w:hAnsi="Simplified Arabic" w:cs="Simplified Arabic"/>
          <w:b/>
          <w:bCs/>
          <w:sz w:val="24"/>
          <w:szCs w:val="24"/>
          <w:rtl/>
        </w:rPr>
        <w:t>الداعمة للجمعيات التعاونية</w:t>
      </w:r>
      <w:r w:rsidR="00DD57AA" w:rsidRPr="002855F7">
        <w:rPr>
          <w:rFonts w:ascii="Simplified Arabic" w:hAnsi="Simplified Arabic" w:cs="Simplified Arabic"/>
          <w:sz w:val="24"/>
          <w:szCs w:val="24"/>
          <w:rtl/>
        </w:rPr>
        <w:t>.</w:t>
      </w:r>
      <w:r w:rsidRPr="002855F7">
        <w:rPr>
          <w:rFonts w:ascii="Simplified Arabic" w:hAnsi="Simplified Arabic" w:cs="Simplified Arabic"/>
          <w:sz w:val="24"/>
          <w:szCs w:val="24"/>
          <w:rtl/>
        </w:rPr>
        <w:t xml:space="preserve"> </w:t>
      </w:r>
      <w:r w:rsidR="008323CE" w:rsidRPr="002855F7">
        <w:rPr>
          <w:rFonts w:ascii="Simplified Arabic" w:hAnsi="Simplified Arabic" w:cs="Simplified Arabic"/>
          <w:sz w:val="24"/>
          <w:szCs w:val="24"/>
          <w:rtl/>
        </w:rPr>
        <w:t>سيتم</w:t>
      </w:r>
      <w:r w:rsidRPr="002855F7">
        <w:rPr>
          <w:rFonts w:ascii="Simplified Arabic" w:hAnsi="Simplified Arabic" w:cs="Simplified Arabic"/>
          <w:sz w:val="24"/>
          <w:szCs w:val="24"/>
          <w:rtl/>
        </w:rPr>
        <w:t xml:space="preserve"> </w:t>
      </w:r>
      <w:r w:rsidR="008323CE" w:rsidRPr="002855F7">
        <w:rPr>
          <w:rFonts w:ascii="Simplified Arabic" w:hAnsi="Simplified Arabic" w:cs="Simplified Arabic"/>
          <w:sz w:val="24"/>
          <w:szCs w:val="24"/>
          <w:rtl/>
        </w:rPr>
        <w:t xml:space="preserve">إطلاق الاستراتيجية بعد اقرارها من خلال فعالية خاصة وسيدعى إليها </w:t>
      </w:r>
      <w:r w:rsidRPr="002855F7">
        <w:rPr>
          <w:rFonts w:ascii="Simplified Arabic" w:hAnsi="Simplified Arabic" w:cs="Simplified Arabic"/>
          <w:sz w:val="24"/>
          <w:szCs w:val="24"/>
          <w:rtl/>
        </w:rPr>
        <w:t xml:space="preserve">جميع المؤسسات الأجنبية الممولة او الشريكة او التي تدير برامج ذات علاقة في عمل </w:t>
      </w:r>
      <w:r w:rsidR="008323CE" w:rsidRPr="002855F7">
        <w:rPr>
          <w:rFonts w:ascii="Simplified Arabic" w:hAnsi="Simplified Arabic" w:cs="Simplified Arabic"/>
          <w:sz w:val="24"/>
          <w:szCs w:val="24"/>
          <w:rtl/>
        </w:rPr>
        <w:t>الاتحاد.  وبشكل سنوي سيتم دعوة ذات المؤسسات وأخرى يبرز اهتمامها</w:t>
      </w:r>
      <w:r w:rsidRPr="002855F7">
        <w:rPr>
          <w:rFonts w:ascii="Simplified Arabic" w:hAnsi="Simplified Arabic" w:cs="Simplified Arabic"/>
          <w:sz w:val="24"/>
          <w:szCs w:val="24"/>
          <w:rtl/>
        </w:rPr>
        <w:t xml:space="preserve"> </w:t>
      </w:r>
      <w:r w:rsidR="008323CE" w:rsidRPr="002855F7">
        <w:rPr>
          <w:rFonts w:ascii="Simplified Arabic" w:hAnsi="Simplified Arabic" w:cs="Simplified Arabic"/>
          <w:sz w:val="24"/>
          <w:szCs w:val="24"/>
          <w:rtl/>
        </w:rPr>
        <w:t xml:space="preserve">لاجتماع احتفالي </w:t>
      </w:r>
      <w:r w:rsidR="00FA3EFE" w:rsidRPr="002855F7">
        <w:rPr>
          <w:rFonts w:ascii="Simplified Arabic" w:hAnsi="Simplified Arabic" w:cs="Simplified Arabic"/>
          <w:sz w:val="24"/>
          <w:szCs w:val="24"/>
          <w:rtl/>
        </w:rPr>
        <w:t>يتم فيه عرض الانجازات الخطط العملية المستقبلية لتنفيذ الخطة</w:t>
      </w:r>
      <w:r w:rsidRPr="002855F7">
        <w:rPr>
          <w:rFonts w:ascii="Simplified Arabic" w:hAnsi="Simplified Arabic" w:cs="Simplified Arabic"/>
          <w:sz w:val="24"/>
          <w:szCs w:val="24"/>
          <w:rtl/>
        </w:rPr>
        <w:t xml:space="preserve">. </w:t>
      </w:r>
      <w:r w:rsidR="00FA3EFE" w:rsidRPr="002855F7">
        <w:rPr>
          <w:rFonts w:ascii="Simplified Arabic" w:hAnsi="Simplified Arabic" w:cs="Simplified Arabic"/>
          <w:sz w:val="24"/>
          <w:szCs w:val="24"/>
          <w:rtl/>
        </w:rPr>
        <w:t>وسيهدف هذا الاجتماع الى الترو</w:t>
      </w:r>
      <w:r w:rsidRPr="002855F7">
        <w:rPr>
          <w:rFonts w:ascii="Simplified Arabic" w:hAnsi="Simplified Arabic" w:cs="Simplified Arabic"/>
          <w:sz w:val="24"/>
          <w:szCs w:val="24"/>
          <w:rtl/>
        </w:rPr>
        <w:t xml:space="preserve">يج لخطة </w:t>
      </w:r>
      <w:r w:rsidR="00FA3EFE" w:rsidRPr="002855F7">
        <w:rPr>
          <w:rFonts w:ascii="Simplified Arabic" w:hAnsi="Simplified Arabic" w:cs="Simplified Arabic"/>
          <w:sz w:val="24"/>
          <w:szCs w:val="24"/>
          <w:rtl/>
        </w:rPr>
        <w:t>الاتحاد</w:t>
      </w:r>
      <w:r w:rsidRPr="002855F7">
        <w:rPr>
          <w:rFonts w:ascii="Simplified Arabic" w:hAnsi="Simplified Arabic" w:cs="Simplified Arabic"/>
          <w:sz w:val="24"/>
          <w:szCs w:val="24"/>
          <w:rtl/>
        </w:rPr>
        <w:t xml:space="preserve"> وبحث آفاق الشراكة الاستراتيجية في التمويل والعمل المشترك. سيعمل ال</w:t>
      </w:r>
      <w:r w:rsidR="00FA3EFE" w:rsidRPr="002855F7">
        <w:rPr>
          <w:rFonts w:ascii="Simplified Arabic" w:hAnsi="Simplified Arabic" w:cs="Simplified Arabic"/>
          <w:sz w:val="24"/>
          <w:szCs w:val="24"/>
          <w:rtl/>
        </w:rPr>
        <w:t>اتحاد</w:t>
      </w:r>
      <w:r w:rsidRPr="002855F7">
        <w:rPr>
          <w:rFonts w:ascii="Simplified Arabic" w:hAnsi="Simplified Arabic" w:cs="Simplified Arabic"/>
          <w:sz w:val="24"/>
          <w:szCs w:val="24"/>
          <w:rtl/>
        </w:rPr>
        <w:t xml:space="preserve"> على ان يتم تنظيم هذا الاجتماع بشكل سنوي وان يحضر له بشكل مناسب وخاصة في تحضير الوثائق اللازمة باللغات العربية والانجليزية وان تتم التحضيرات والدعوة للاجتماع مع مؤسسة قيادية تساعد ال</w:t>
      </w:r>
      <w:r w:rsidR="00FA3EFE" w:rsidRPr="002855F7">
        <w:rPr>
          <w:rFonts w:ascii="Simplified Arabic" w:hAnsi="Simplified Arabic" w:cs="Simplified Arabic"/>
          <w:sz w:val="24"/>
          <w:szCs w:val="24"/>
          <w:rtl/>
        </w:rPr>
        <w:t>اتحاد</w:t>
      </w:r>
      <w:r w:rsidRPr="002855F7">
        <w:rPr>
          <w:rFonts w:ascii="Simplified Arabic" w:hAnsi="Simplified Arabic" w:cs="Simplified Arabic"/>
          <w:sz w:val="24"/>
          <w:szCs w:val="24"/>
          <w:rtl/>
        </w:rPr>
        <w:t xml:space="preserve"> في الوصول الى جميع المؤسسات المعنية</w:t>
      </w:r>
      <w:r w:rsidR="00FA3EFE" w:rsidRPr="002855F7">
        <w:rPr>
          <w:rFonts w:ascii="Simplified Arabic" w:hAnsi="Simplified Arabic" w:cs="Simplified Arabic"/>
          <w:sz w:val="24"/>
          <w:szCs w:val="24"/>
          <w:rtl/>
        </w:rPr>
        <w:t>.</w:t>
      </w:r>
      <w:r w:rsidRPr="002855F7">
        <w:rPr>
          <w:rFonts w:ascii="Simplified Arabic" w:hAnsi="Simplified Arabic" w:cs="Simplified Arabic"/>
          <w:sz w:val="24"/>
          <w:szCs w:val="24"/>
          <w:rtl/>
        </w:rPr>
        <w:t xml:space="preserve"> </w:t>
      </w:r>
    </w:p>
    <w:p w:rsidR="00FA3EFE" w:rsidRPr="002855F7" w:rsidRDefault="00FA3EFE" w:rsidP="00FB6E0F">
      <w:pPr>
        <w:pStyle w:val="ListParagraph"/>
        <w:bidi/>
        <w:rPr>
          <w:rFonts w:ascii="Simplified Arabic" w:hAnsi="Simplified Arabic" w:cs="Simplified Arabic"/>
          <w:b/>
          <w:bCs/>
          <w:sz w:val="24"/>
          <w:szCs w:val="24"/>
          <w:rtl/>
        </w:rPr>
      </w:pPr>
    </w:p>
    <w:p w:rsidR="00EF4336" w:rsidRPr="00331B3F" w:rsidRDefault="00D52A32" w:rsidP="00331B3F">
      <w:pPr>
        <w:pStyle w:val="ListParagraph"/>
        <w:numPr>
          <w:ilvl w:val="0"/>
          <w:numId w:val="34"/>
        </w:numPr>
        <w:bidi/>
        <w:spacing w:before="240" w:after="240"/>
        <w:jc w:val="both"/>
        <w:rPr>
          <w:rFonts w:ascii="Simplified Arabic" w:hAnsi="Simplified Arabic" w:cs="Simplified Arabic"/>
          <w:sz w:val="24"/>
          <w:szCs w:val="24"/>
        </w:rPr>
      </w:pPr>
      <w:r w:rsidRPr="002855F7">
        <w:rPr>
          <w:rFonts w:ascii="Simplified Arabic" w:hAnsi="Simplified Arabic" w:cs="Simplified Arabic"/>
          <w:b/>
          <w:bCs/>
          <w:sz w:val="24"/>
          <w:szCs w:val="24"/>
          <w:rtl/>
        </w:rPr>
        <w:t>عرض الاستراتيجية وتقارير العمل على الموقع الالكتروني</w:t>
      </w:r>
      <w:r w:rsidRPr="002855F7">
        <w:rPr>
          <w:rFonts w:ascii="Simplified Arabic" w:hAnsi="Simplified Arabic" w:cs="Simplified Arabic"/>
          <w:sz w:val="24"/>
          <w:szCs w:val="24"/>
          <w:rtl/>
        </w:rPr>
        <w:t xml:space="preserve">،  سيعمل </w:t>
      </w:r>
      <w:r w:rsidR="00FA3EFE" w:rsidRPr="002855F7">
        <w:rPr>
          <w:rFonts w:ascii="Simplified Arabic" w:hAnsi="Simplified Arabic" w:cs="Simplified Arabic"/>
          <w:sz w:val="24"/>
          <w:szCs w:val="24"/>
          <w:rtl/>
        </w:rPr>
        <w:t>الاتحاد</w:t>
      </w:r>
      <w:r w:rsidRPr="002855F7">
        <w:rPr>
          <w:rFonts w:ascii="Simplified Arabic" w:hAnsi="Simplified Arabic" w:cs="Simplified Arabic"/>
          <w:sz w:val="24"/>
          <w:szCs w:val="24"/>
          <w:rtl/>
        </w:rPr>
        <w:t xml:space="preserve"> على نشر تقرير الاستراتيجية بعد إقرارها باللغة العربية </w:t>
      </w:r>
      <w:r w:rsidR="00FA3EFE" w:rsidRPr="002855F7">
        <w:rPr>
          <w:rFonts w:ascii="Simplified Arabic" w:hAnsi="Simplified Arabic" w:cs="Simplified Arabic"/>
          <w:sz w:val="24"/>
          <w:szCs w:val="24"/>
          <w:rtl/>
        </w:rPr>
        <w:t>و</w:t>
      </w:r>
      <w:r w:rsidRPr="002855F7">
        <w:rPr>
          <w:rFonts w:ascii="Simplified Arabic" w:hAnsi="Simplified Arabic" w:cs="Simplified Arabic"/>
          <w:sz w:val="24"/>
          <w:szCs w:val="24"/>
          <w:rtl/>
        </w:rPr>
        <w:t xml:space="preserve">الإنجليزية على الموقع الالكتروني </w:t>
      </w:r>
      <w:r w:rsidR="00FA3EFE" w:rsidRPr="002855F7">
        <w:rPr>
          <w:rFonts w:ascii="Simplified Arabic" w:hAnsi="Simplified Arabic" w:cs="Simplified Arabic"/>
          <w:sz w:val="24"/>
          <w:szCs w:val="24"/>
          <w:rtl/>
        </w:rPr>
        <w:t xml:space="preserve">للاتحاد </w:t>
      </w:r>
      <w:r w:rsidRPr="002855F7">
        <w:rPr>
          <w:rFonts w:ascii="Simplified Arabic" w:hAnsi="Simplified Arabic" w:cs="Simplified Arabic"/>
          <w:sz w:val="24"/>
          <w:szCs w:val="24"/>
          <w:rtl/>
        </w:rPr>
        <w:t>وكذلك نشر التقارير السنوية الفنية والإدارية والمالية  بعد إقرارها من مجلس الإدارة .</w:t>
      </w:r>
    </w:p>
    <w:p w:rsidR="007F2711" w:rsidRPr="00331B3F" w:rsidRDefault="00331B3F" w:rsidP="00331B3F">
      <w:pPr>
        <w:pStyle w:val="Heading2"/>
        <w:rPr>
          <w:szCs w:val="32"/>
          <w:rtl/>
        </w:rPr>
      </w:pPr>
      <w:bookmarkStart w:id="34" w:name="_Toc46225375"/>
      <w:r w:rsidRPr="00331B3F">
        <w:rPr>
          <w:rFonts w:hint="cs"/>
          <w:szCs w:val="32"/>
          <w:rtl/>
        </w:rPr>
        <w:t xml:space="preserve">5.3. </w:t>
      </w:r>
      <w:r w:rsidR="007F2711" w:rsidRPr="00331B3F">
        <w:rPr>
          <w:szCs w:val="32"/>
          <w:rtl/>
        </w:rPr>
        <w:t>الرقابة والتقييم والتعلّم</w:t>
      </w:r>
      <w:bookmarkEnd w:id="34"/>
    </w:p>
    <w:p w:rsidR="007F2711" w:rsidRPr="002855F7" w:rsidRDefault="007F2711" w:rsidP="00F2007D">
      <w:pPr>
        <w:bidi/>
        <w:spacing w:before="120"/>
        <w:jc w:val="both"/>
        <w:rPr>
          <w:rFonts w:ascii="Simplified Arabic" w:hAnsi="Simplified Arabic" w:cs="Simplified Arabic"/>
          <w:sz w:val="24"/>
          <w:szCs w:val="24"/>
          <w:rtl/>
        </w:rPr>
      </w:pPr>
      <w:r w:rsidRPr="002855F7">
        <w:rPr>
          <w:rFonts w:ascii="Simplified Arabic" w:hAnsi="Simplified Arabic" w:cs="Simplified Arabic"/>
          <w:sz w:val="24"/>
          <w:szCs w:val="24"/>
          <w:rtl/>
        </w:rPr>
        <w:t>س</w:t>
      </w:r>
      <w:r w:rsidR="00107F98" w:rsidRPr="002855F7">
        <w:rPr>
          <w:rFonts w:ascii="Simplified Arabic" w:hAnsi="Simplified Arabic" w:cs="Simplified Arabic"/>
          <w:sz w:val="24"/>
          <w:szCs w:val="24"/>
          <w:rtl/>
        </w:rPr>
        <w:t>ي</w:t>
      </w:r>
      <w:r w:rsidRPr="002855F7">
        <w:rPr>
          <w:rFonts w:ascii="Simplified Arabic" w:hAnsi="Simplified Arabic" w:cs="Simplified Arabic"/>
          <w:sz w:val="24"/>
          <w:szCs w:val="24"/>
          <w:rtl/>
        </w:rPr>
        <w:t xml:space="preserve">عمل </w:t>
      </w:r>
      <w:r w:rsidR="00107F98" w:rsidRPr="002855F7">
        <w:rPr>
          <w:rFonts w:ascii="Simplified Arabic" w:hAnsi="Simplified Arabic" w:cs="Simplified Arabic"/>
          <w:sz w:val="24"/>
          <w:szCs w:val="24"/>
          <w:rtl/>
        </w:rPr>
        <w:t>الاتحاد</w:t>
      </w:r>
      <w:r w:rsidRPr="002855F7">
        <w:rPr>
          <w:rFonts w:ascii="Simplified Arabic" w:hAnsi="Simplified Arabic" w:cs="Simplified Arabic"/>
          <w:sz w:val="24"/>
          <w:szCs w:val="24"/>
          <w:rtl/>
        </w:rPr>
        <w:t xml:space="preserve"> خلال العام</w:t>
      </w:r>
      <w:r w:rsidR="006317F0" w:rsidRPr="002855F7">
        <w:rPr>
          <w:rFonts w:ascii="Simplified Arabic" w:hAnsi="Simplified Arabic" w:cs="Simplified Arabic"/>
          <w:sz w:val="24"/>
          <w:szCs w:val="24"/>
          <w:rtl/>
        </w:rPr>
        <w:t>ين</w:t>
      </w:r>
      <w:r w:rsidRPr="002855F7">
        <w:rPr>
          <w:rFonts w:ascii="Simplified Arabic" w:hAnsi="Simplified Arabic" w:cs="Simplified Arabic"/>
          <w:sz w:val="24"/>
          <w:szCs w:val="24"/>
          <w:rtl/>
        </w:rPr>
        <w:t xml:space="preserve"> الأول </w:t>
      </w:r>
      <w:r w:rsidR="006317F0" w:rsidRPr="002855F7">
        <w:rPr>
          <w:rFonts w:ascii="Simplified Arabic" w:hAnsi="Simplified Arabic" w:cs="Simplified Arabic"/>
          <w:sz w:val="24"/>
          <w:szCs w:val="24"/>
          <w:rtl/>
        </w:rPr>
        <w:t xml:space="preserve">والثاني </w:t>
      </w:r>
      <w:r w:rsidRPr="002855F7">
        <w:rPr>
          <w:rFonts w:ascii="Simplified Arabic" w:hAnsi="Simplified Arabic" w:cs="Simplified Arabic"/>
          <w:sz w:val="24"/>
          <w:szCs w:val="24"/>
          <w:rtl/>
        </w:rPr>
        <w:t xml:space="preserve">من تنفيذ الاستراتيجية على </w:t>
      </w:r>
      <w:r w:rsidRPr="00322AA4">
        <w:rPr>
          <w:rStyle w:val="Style1Char"/>
          <w:rFonts w:eastAsiaTheme="minorHAnsi"/>
          <w:b w:val="0"/>
          <w:bCs/>
          <w:rtl/>
        </w:rPr>
        <w:t>تطوير نظام للرقابة والتقييم بالاستناد على نهج الادارة بالنتائج</w:t>
      </w:r>
      <w:r w:rsidRPr="002855F7">
        <w:rPr>
          <w:rFonts w:ascii="Simplified Arabic" w:hAnsi="Simplified Arabic" w:cs="Simplified Arabic"/>
          <w:sz w:val="24"/>
          <w:szCs w:val="24"/>
          <w:rtl/>
        </w:rPr>
        <w:t xml:space="preserve"> وذلك بالتركيز على رصد مؤشرات قياس </w:t>
      </w:r>
      <w:r w:rsidR="00F2007D">
        <w:rPr>
          <w:rFonts w:ascii="Simplified Arabic" w:hAnsi="Simplified Arabic" w:cs="Simplified Arabic"/>
          <w:sz w:val="24"/>
          <w:szCs w:val="24"/>
          <w:rtl/>
        </w:rPr>
        <w:t>النتائج</w:t>
      </w:r>
      <w:r w:rsidR="00F2007D">
        <w:rPr>
          <w:rFonts w:ascii="Simplified Arabic" w:hAnsi="Simplified Arabic" w:cs="Simplified Arabic" w:hint="cs"/>
          <w:sz w:val="24"/>
          <w:szCs w:val="24"/>
          <w:rtl/>
        </w:rPr>
        <w:t xml:space="preserve">. </w:t>
      </w:r>
      <w:r w:rsidRPr="002855F7">
        <w:rPr>
          <w:rFonts w:ascii="Simplified Arabic" w:hAnsi="Simplified Arabic" w:cs="Simplified Arabic"/>
          <w:sz w:val="24"/>
          <w:szCs w:val="24"/>
          <w:rtl/>
        </w:rPr>
        <w:t xml:space="preserve">سيشمل نظام الرقابة والتقييم والتعلم على مصفوفة التحقق من مؤشرات قياس الأداء المندرجة في الاستراتيجية وذلك بمشاركة واسعة من الموظفين ومجلس الادارة والشركاء الاستراتيجيين الذين سيتم </w:t>
      </w:r>
      <w:r w:rsidRPr="002855F7">
        <w:rPr>
          <w:rFonts w:ascii="Simplified Arabic" w:hAnsi="Simplified Arabic" w:cs="Simplified Arabic"/>
          <w:sz w:val="24"/>
          <w:szCs w:val="24"/>
          <w:rtl/>
        </w:rPr>
        <w:lastRenderedPageBreak/>
        <w:t>العمل معهم في السنة الاولى من تنفيذ الاستراتيجية. ولهذا الغرض فإن الأنشطة الأساسية التي ستتم في السنة الاولى هي ما يلي:</w:t>
      </w:r>
    </w:p>
    <w:p w:rsidR="007F2711" w:rsidRPr="002855F7" w:rsidRDefault="007F2711" w:rsidP="00FB6E0F">
      <w:pPr>
        <w:pStyle w:val="ListParagraph"/>
        <w:numPr>
          <w:ilvl w:val="0"/>
          <w:numId w:val="35"/>
        </w:numPr>
        <w:bidi/>
        <w:spacing w:after="0"/>
        <w:jc w:val="both"/>
        <w:rPr>
          <w:rFonts w:ascii="Simplified Arabic" w:hAnsi="Simplified Arabic" w:cs="Simplified Arabic"/>
          <w:sz w:val="24"/>
          <w:szCs w:val="24"/>
          <w:rtl/>
        </w:rPr>
      </w:pPr>
      <w:r w:rsidRPr="002855F7">
        <w:rPr>
          <w:rFonts w:ascii="Simplified Arabic" w:hAnsi="Simplified Arabic" w:cs="Simplified Arabic"/>
          <w:sz w:val="24"/>
          <w:szCs w:val="24"/>
          <w:rtl/>
        </w:rPr>
        <w:t xml:space="preserve">تحديد الاطراف المعنية التي ستستخدم نظام الرقابة والتقييم وخاصة مجلس الادارة وادارة البرامج في </w:t>
      </w:r>
      <w:r w:rsidR="006317F0" w:rsidRPr="002855F7">
        <w:rPr>
          <w:rFonts w:ascii="Simplified Arabic" w:hAnsi="Simplified Arabic" w:cs="Simplified Arabic"/>
          <w:sz w:val="24"/>
          <w:szCs w:val="24"/>
          <w:rtl/>
        </w:rPr>
        <w:t>المؤسسات الشريكة</w:t>
      </w:r>
      <w:r w:rsidRPr="002855F7">
        <w:rPr>
          <w:rFonts w:ascii="Simplified Arabic" w:hAnsi="Simplified Arabic" w:cs="Simplified Arabic"/>
          <w:sz w:val="24"/>
          <w:szCs w:val="24"/>
          <w:rtl/>
        </w:rPr>
        <w:t>.</w:t>
      </w:r>
    </w:p>
    <w:p w:rsidR="007F2711" w:rsidRPr="002855F7" w:rsidRDefault="007F2711" w:rsidP="00F2007D">
      <w:pPr>
        <w:pStyle w:val="ListParagraph"/>
        <w:numPr>
          <w:ilvl w:val="0"/>
          <w:numId w:val="35"/>
        </w:numPr>
        <w:bidi/>
        <w:spacing w:after="0"/>
        <w:jc w:val="both"/>
        <w:rPr>
          <w:rFonts w:ascii="Simplified Arabic" w:hAnsi="Simplified Arabic" w:cs="Simplified Arabic"/>
          <w:sz w:val="24"/>
          <w:szCs w:val="24"/>
          <w:rtl/>
        </w:rPr>
      </w:pPr>
      <w:r w:rsidRPr="002855F7">
        <w:rPr>
          <w:rFonts w:ascii="Simplified Arabic" w:hAnsi="Simplified Arabic" w:cs="Simplified Arabic"/>
          <w:sz w:val="24"/>
          <w:szCs w:val="24"/>
          <w:rtl/>
        </w:rPr>
        <w:t>عقد ورشة عمل لمراجعة المؤشرات الحالية المرتبطة في النتائج بمشاركة جميع المعنيين لتحديدها وتعريفها ودراسة مدى مطابقتها لمواصفات المعايير الاساسية وخاصة الموثوقية والتكلفة اللازمة وملائمتها لقياس النتائج متوسطة المدى وتحديد القيم المرغوب تحقيقها في فترة الاستراتيجية الحالية.</w:t>
      </w:r>
    </w:p>
    <w:p w:rsidR="007F2711" w:rsidRPr="002855F7" w:rsidRDefault="007F2711" w:rsidP="00FB6E0F">
      <w:pPr>
        <w:pStyle w:val="ListParagraph"/>
        <w:numPr>
          <w:ilvl w:val="0"/>
          <w:numId w:val="35"/>
        </w:numPr>
        <w:bidi/>
        <w:spacing w:after="0"/>
        <w:jc w:val="both"/>
        <w:rPr>
          <w:rFonts w:ascii="Simplified Arabic" w:hAnsi="Simplified Arabic" w:cs="Simplified Arabic"/>
          <w:sz w:val="24"/>
          <w:szCs w:val="24"/>
          <w:rtl/>
        </w:rPr>
      </w:pPr>
      <w:r w:rsidRPr="002855F7">
        <w:rPr>
          <w:rFonts w:ascii="Simplified Arabic" w:hAnsi="Simplified Arabic" w:cs="Simplified Arabic"/>
          <w:sz w:val="24"/>
          <w:szCs w:val="24"/>
          <w:rtl/>
        </w:rPr>
        <w:t xml:space="preserve">عقد ورشة عمل لتحديد مصفوفة الرقابة والتقييم والتي تشمل مصادر ووسائل التحقق التي سيتم استخدامها لجمع المعلومات وتحديد المسؤوليات عن جمع المعلومات والمستخدمين. </w:t>
      </w:r>
    </w:p>
    <w:p w:rsidR="007F2711" w:rsidRPr="002855F7" w:rsidRDefault="007F2711" w:rsidP="00FB6E0F">
      <w:pPr>
        <w:pStyle w:val="ListParagraph"/>
        <w:numPr>
          <w:ilvl w:val="0"/>
          <w:numId w:val="35"/>
        </w:numPr>
        <w:bidi/>
        <w:spacing w:after="0"/>
        <w:jc w:val="both"/>
        <w:rPr>
          <w:rFonts w:ascii="Simplified Arabic" w:hAnsi="Simplified Arabic" w:cs="Simplified Arabic"/>
          <w:sz w:val="24"/>
          <w:szCs w:val="24"/>
          <w:rtl/>
        </w:rPr>
      </w:pPr>
      <w:r w:rsidRPr="002855F7">
        <w:rPr>
          <w:rFonts w:ascii="Simplified Arabic" w:hAnsi="Simplified Arabic" w:cs="Simplified Arabic"/>
          <w:sz w:val="24"/>
          <w:szCs w:val="24"/>
          <w:rtl/>
        </w:rPr>
        <w:t xml:space="preserve">العمل من خلال الكادر التنفيذي على تطوير الادوات اللازمة لجمع المعلومات التي تقيس وضعية المؤشرات وتنفيذها على مستوى المؤشرات التي يلزمها دراسة خط الاساس قبل بدء تنفيذ البرنامج بفترة زمنية قصيرة. </w:t>
      </w:r>
    </w:p>
    <w:p w:rsidR="007F2711" w:rsidRPr="002855F7" w:rsidRDefault="007F2711" w:rsidP="00FB6E0F">
      <w:pPr>
        <w:pStyle w:val="ListParagraph"/>
        <w:numPr>
          <w:ilvl w:val="0"/>
          <w:numId w:val="35"/>
        </w:numPr>
        <w:bidi/>
        <w:spacing w:after="0"/>
        <w:jc w:val="both"/>
        <w:rPr>
          <w:rFonts w:ascii="Simplified Arabic" w:hAnsi="Simplified Arabic" w:cs="Simplified Arabic"/>
          <w:sz w:val="24"/>
          <w:szCs w:val="24"/>
          <w:rtl/>
        </w:rPr>
      </w:pPr>
      <w:r w:rsidRPr="002855F7">
        <w:rPr>
          <w:rFonts w:ascii="Simplified Arabic" w:hAnsi="Simplified Arabic" w:cs="Simplified Arabic"/>
          <w:sz w:val="24"/>
          <w:szCs w:val="24"/>
          <w:rtl/>
        </w:rPr>
        <w:t>العمل مع الشركاء على تطوير الاطار العام للتقارير السنوية وتقارير البرامج وذلك من حيث المحتوى والاطار الزمني.</w:t>
      </w:r>
    </w:p>
    <w:p w:rsidR="007F2711" w:rsidRPr="002855F7" w:rsidRDefault="007F2711" w:rsidP="00FB6E0F">
      <w:pPr>
        <w:pStyle w:val="ListParagraph"/>
        <w:numPr>
          <w:ilvl w:val="0"/>
          <w:numId w:val="35"/>
        </w:numPr>
        <w:bidi/>
        <w:spacing w:after="0"/>
        <w:jc w:val="both"/>
        <w:rPr>
          <w:rFonts w:ascii="Simplified Arabic" w:hAnsi="Simplified Arabic" w:cs="Simplified Arabic"/>
          <w:sz w:val="24"/>
          <w:szCs w:val="24"/>
          <w:rtl/>
        </w:rPr>
      </w:pPr>
      <w:r w:rsidRPr="002855F7">
        <w:rPr>
          <w:rFonts w:ascii="Simplified Arabic" w:hAnsi="Simplified Arabic" w:cs="Simplified Arabic"/>
          <w:sz w:val="24"/>
          <w:szCs w:val="24"/>
          <w:rtl/>
        </w:rPr>
        <w:t>الاتفاق بين جميع المعنيين على الاجتماعات الدورية وأي آليات اخرى لنقاش نتائج العمل على مستوى المؤشرات المتفق عليها.</w:t>
      </w:r>
    </w:p>
    <w:p w:rsidR="00093741" w:rsidRPr="002855F7" w:rsidRDefault="007F2711" w:rsidP="00B50858">
      <w:pPr>
        <w:pStyle w:val="ListParagraph"/>
        <w:numPr>
          <w:ilvl w:val="0"/>
          <w:numId w:val="35"/>
        </w:numPr>
        <w:bidi/>
        <w:spacing w:after="0"/>
        <w:jc w:val="both"/>
        <w:rPr>
          <w:rFonts w:ascii="Simplified Arabic" w:hAnsi="Simplified Arabic" w:cs="Simplified Arabic"/>
          <w:sz w:val="24"/>
          <w:szCs w:val="24"/>
        </w:rPr>
      </w:pPr>
      <w:r w:rsidRPr="002855F7">
        <w:rPr>
          <w:rFonts w:ascii="Simplified Arabic" w:hAnsi="Simplified Arabic" w:cs="Simplified Arabic"/>
          <w:sz w:val="24"/>
          <w:szCs w:val="24"/>
          <w:rtl/>
        </w:rPr>
        <w:t>في نهاية كل عام، تتم المراجعة لمجمل انجازات ومعيقات العمل في العام المنصرف ووضع الخطوط العريضة لخطة عمل العام القادم بمشاركة جميع المعنيين</w:t>
      </w:r>
      <w:r w:rsidR="00A8268E" w:rsidRPr="002855F7">
        <w:rPr>
          <w:rFonts w:ascii="Simplified Arabic" w:hAnsi="Simplified Arabic" w:cs="Simplified Arabic"/>
          <w:sz w:val="24"/>
          <w:szCs w:val="24"/>
          <w:rtl/>
        </w:rPr>
        <w:t>، وذلك بضمان مشاركة فعالة لأعضاء الهيئة العامة</w:t>
      </w:r>
      <w:r w:rsidRPr="002855F7">
        <w:rPr>
          <w:rFonts w:ascii="Simplified Arabic" w:hAnsi="Simplified Arabic" w:cs="Simplified Arabic"/>
          <w:sz w:val="24"/>
          <w:szCs w:val="24"/>
          <w:rtl/>
        </w:rPr>
        <w:t xml:space="preserve">. </w:t>
      </w:r>
      <w:r w:rsidR="00934D2B" w:rsidRPr="002855F7">
        <w:rPr>
          <w:rFonts w:ascii="Simplified Arabic" w:hAnsi="Simplified Arabic" w:cs="Simplified Arabic"/>
          <w:sz w:val="24"/>
          <w:szCs w:val="24"/>
          <w:rtl/>
        </w:rPr>
        <w:t xml:space="preserve"> </w:t>
      </w:r>
    </w:p>
    <w:p w:rsidR="005662CA" w:rsidRPr="00F2007D" w:rsidRDefault="00F2007D" w:rsidP="00F2007D">
      <w:pPr>
        <w:pStyle w:val="Heading2"/>
        <w:rPr>
          <w:szCs w:val="32"/>
          <w:rtl/>
        </w:rPr>
      </w:pPr>
      <w:bookmarkStart w:id="35" w:name="_Toc46225376"/>
      <w:r w:rsidRPr="00F2007D">
        <w:rPr>
          <w:rFonts w:hint="cs"/>
          <w:szCs w:val="32"/>
          <w:rtl/>
        </w:rPr>
        <w:t>5.4.  نحو خارطة طريق لتحقيق النتائج، خطة العمل 2021-2023</w:t>
      </w:r>
      <w:bookmarkEnd w:id="35"/>
    </w:p>
    <w:p w:rsidR="000D45E3" w:rsidRDefault="000D45E3" w:rsidP="00C354BE">
      <w:pPr>
        <w:bidi/>
        <w:spacing w:before="120"/>
        <w:jc w:val="both"/>
        <w:rPr>
          <w:rFonts w:ascii="Simplified Arabic" w:hAnsi="Simplified Arabic" w:cs="Simplified Arabic"/>
          <w:sz w:val="24"/>
          <w:szCs w:val="24"/>
          <w:rtl/>
        </w:rPr>
      </w:pPr>
      <w:r>
        <w:rPr>
          <w:rFonts w:ascii="Simplified Arabic" w:hAnsi="Simplified Arabic" w:cs="Simplified Arabic" w:hint="cs"/>
          <w:sz w:val="24"/>
          <w:szCs w:val="24"/>
          <w:rtl/>
        </w:rPr>
        <w:t>سيعمل مجلس إدارة الاتحاد وكوادره التنفيذية على تحقيق النتائج في المسارات الثلاثة وفق خارطة طريق تشكل المخرجات اساسها. تفصل خارطة الطريق المرفقة مع وثيقة الاستراتيجية الأنشطة التفصيلية التي سيقوم بها الاتحاد والمسؤوليات داخل الاتحاد عن تحقيق المخرجات بالإضافة الى الاطار الزمني والشركاء المحتملين، ويفصل الجدول ادناه مجموعة المخرجات</w:t>
      </w:r>
      <w:r w:rsidR="00274598">
        <w:rPr>
          <w:rFonts w:ascii="Simplified Arabic" w:hAnsi="Simplified Arabic" w:cs="Simplified Arabic" w:hint="cs"/>
          <w:sz w:val="24"/>
          <w:szCs w:val="24"/>
          <w:rtl/>
        </w:rPr>
        <w:t xml:space="preserve"> المخططة على المدى المتوسط</w:t>
      </w:r>
      <w:r w:rsidR="00C354BE">
        <w:rPr>
          <w:rFonts w:ascii="Simplified Arabic" w:hAnsi="Simplified Arabic" w:cs="Simplified Arabic" w:hint="cs"/>
          <w:sz w:val="24"/>
          <w:szCs w:val="24"/>
          <w:rtl/>
        </w:rPr>
        <w:t xml:space="preserve"> (3 سنوات) .  </w:t>
      </w:r>
    </w:p>
    <w:tbl>
      <w:tblPr>
        <w:tblStyle w:val="TableGrid"/>
        <w:bidiVisual/>
        <w:tblW w:w="0" w:type="auto"/>
        <w:tblLook w:val="04A0" w:firstRow="1" w:lastRow="0" w:firstColumn="1" w:lastColumn="0" w:noHBand="0" w:noVBand="1"/>
      </w:tblPr>
      <w:tblGrid>
        <w:gridCol w:w="1870"/>
        <w:gridCol w:w="467"/>
        <w:gridCol w:w="533"/>
        <w:gridCol w:w="870"/>
        <w:gridCol w:w="934"/>
        <w:gridCol w:w="936"/>
        <w:gridCol w:w="950"/>
        <w:gridCol w:w="452"/>
        <w:gridCol w:w="468"/>
        <w:gridCol w:w="1870"/>
      </w:tblGrid>
      <w:tr w:rsidR="000D45E3" w:rsidRPr="000D45E3" w:rsidTr="00BC0A59">
        <w:trPr>
          <w:trHeight w:val="602"/>
        </w:trPr>
        <w:tc>
          <w:tcPr>
            <w:tcW w:w="9350" w:type="dxa"/>
            <w:gridSpan w:val="10"/>
            <w:shd w:val="clear" w:color="auto" w:fill="DEEAF6" w:themeFill="accent1" w:themeFillTint="33"/>
          </w:tcPr>
          <w:p w:rsidR="000D45E3" w:rsidRPr="000D45E3" w:rsidRDefault="00C354BE" w:rsidP="000D45E3">
            <w:pPr>
              <w:spacing w:before="120"/>
              <w:jc w:val="center"/>
              <w:rPr>
                <w:rFonts w:ascii="Simplified Arabic" w:hAnsi="Simplified Arabic" w:cs="Simplified Arabic"/>
                <w:sz w:val="22"/>
                <w:szCs w:val="22"/>
                <w:rtl/>
              </w:rPr>
            </w:pPr>
            <w:r>
              <w:rPr>
                <w:rFonts w:ascii="Simplified Arabic" w:hAnsi="Simplified Arabic" w:cs="Simplified Arabic" w:hint="cs"/>
                <w:b/>
                <w:bCs/>
                <w:sz w:val="22"/>
                <w:szCs w:val="22"/>
                <w:rtl/>
              </w:rPr>
              <w:t xml:space="preserve">مخرجات </w:t>
            </w:r>
            <w:r w:rsidR="000D45E3" w:rsidRPr="000D45E3">
              <w:rPr>
                <w:rFonts w:ascii="Simplified Arabic" w:hAnsi="Simplified Arabic" w:cs="Simplified Arabic"/>
                <w:b/>
                <w:bCs/>
                <w:sz w:val="22"/>
                <w:szCs w:val="22"/>
                <w:rtl/>
              </w:rPr>
              <w:t>مسار التغيير الأول،  الحشد والمأسسة</w:t>
            </w:r>
          </w:p>
        </w:tc>
      </w:tr>
      <w:tr w:rsidR="000D45E3" w:rsidRPr="000D45E3" w:rsidTr="00BC0A59">
        <w:tc>
          <w:tcPr>
            <w:tcW w:w="2870" w:type="dxa"/>
            <w:gridSpan w:val="3"/>
          </w:tcPr>
          <w:p w:rsidR="000D45E3" w:rsidRPr="005A735A" w:rsidRDefault="000D45E3" w:rsidP="000D45E3">
            <w:pPr>
              <w:spacing w:after="120"/>
              <w:jc w:val="both"/>
              <w:rPr>
                <w:rFonts w:ascii="Simplified Arabic" w:hAnsi="Simplified Arabic" w:cs="Simplified Arabic"/>
                <w:b/>
                <w:bCs/>
                <w:color w:val="BF8F00" w:themeColor="accent4" w:themeShade="BF"/>
                <w:sz w:val="22"/>
                <w:szCs w:val="22"/>
                <w:rtl/>
              </w:rPr>
            </w:pPr>
            <w:r w:rsidRPr="005A735A">
              <w:rPr>
                <w:rFonts w:ascii="Simplified Arabic" w:hAnsi="Simplified Arabic" w:cs="Simplified Arabic" w:hint="cs"/>
                <w:b/>
                <w:bCs/>
                <w:color w:val="BF8F00" w:themeColor="accent4" w:themeShade="BF"/>
                <w:sz w:val="22"/>
                <w:szCs w:val="22"/>
                <w:rtl/>
              </w:rPr>
              <w:t>1.1. المنظومة التشريعية للقطاع التعاوني والزراعي داعمة للحركة التعاونية</w:t>
            </w:r>
          </w:p>
        </w:tc>
        <w:tc>
          <w:tcPr>
            <w:tcW w:w="3690" w:type="dxa"/>
            <w:gridSpan w:val="4"/>
          </w:tcPr>
          <w:p w:rsidR="000D45E3" w:rsidRPr="005A735A" w:rsidRDefault="005A735A" w:rsidP="000D45E3">
            <w:pPr>
              <w:spacing w:after="120"/>
              <w:jc w:val="both"/>
              <w:rPr>
                <w:rFonts w:ascii="Simplified Arabic" w:hAnsi="Simplified Arabic" w:cs="Simplified Arabic"/>
                <w:b/>
                <w:bCs/>
                <w:color w:val="BF8F00" w:themeColor="accent4" w:themeShade="BF"/>
                <w:sz w:val="22"/>
                <w:szCs w:val="22"/>
                <w:rtl/>
              </w:rPr>
            </w:pPr>
            <w:r>
              <w:rPr>
                <w:rFonts w:ascii="Simplified Arabic" w:hAnsi="Simplified Arabic" w:cs="Simplified Arabic" w:hint="cs"/>
                <w:b/>
                <w:bCs/>
                <w:color w:val="BF8F00" w:themeColor="accent4" w:themeShade="BF"/>
                <w:sz w:val="22"/>
                <w:szCs w:val="22"/>
                <w:rtl/>
              </w:rPr>
              <w:t xml:space="preserve">1.2. تبني وانفاذ </w:t>
            </w:r>
            <w:r w:rsidR="000D45E3" w:rsidRPr="005A735A">
              <w:rPr>
                <w:rFonts w:ascii="Simplified Arabic" w:hAnsi="Simplified Arabic" w:cs="Simplified Arabic" w:hint="cs"/>
                <w:b/>
                <w:bCs/>
                <w:color w:val="BF8F00" w:themeColor="accent4" w:themeShade="BF"/>
                <w:sz w:val="22"/>
                <w:szCs w:val="22"/>
                <w:rtl/>
              </w:rPr>
              <w:t>خدمات زراعية وسياسات  اقتصادية ومالية ممكنة لتسويق وتصدير المنتجات الزراعية والوصول الى مدخلات الإنتاج بنوعية وسعر عادل ومعززة لريادة الأعمال الزراعية.</w:t>
            </w:r>
          </w:p>
        </w:tc>
        <w:tc>
          <w:tcPr>
            <w:tcW w:w="2790" w:type="dxa"/>
            <w:gridSpan w:val="3"/>
          </w:tcPr>
          <w:p w:rsidR="000D45E3" w:rsidRPr="005A735A" w:rsidRDefault="000D45E3" w:rsidP="00C354BE">
            <w:pPr>
              <w:spacing w:after="120"/>
              <w:jc w:val="both"/>
              <w:rPr>
                <w:rFonts w:ascii="Simplified Arabic" w:hAnsi="Simplified Arabic" w:cs="Simplified Arabic"/>
                <w:b/>
                <w:bCs/>
                <w:color w:val="BF8F00" w:themeColor="accent4" w:themeShade="BF"/>
                <w:sz w:val="22"/>
                <w:szCs w:val="22"/>
                <w:rtl/>
              </w:rPr>
            </w:pPr>
            <w:r w:rsidRPr="005A735A">
              <w:rPr>
                <w:rFonts w:ascii="Simplified Arabic" w:hAnsi="Simplified Arabic" w:cs="Simplified Arabic" w:hint="cs"/>
                <w:b/>
                <w:bCs/>
                <w:color w:val="BF8F00" w:themeColor="accent4" w:themeShade="BF"/>
                <w:sz w:val="22"/>
                <w:szCs w:val="22"/>
                <w:rtl/>
              </w:rPr>
              <w:t>1.3. المزارعون والمزارعات لديهم الاهتمام بالانخراط في الحركة التعاونية وداعمين للعمل التعاوني الزراعي في فلسطين</w:t>
            </w:r>
          </w:p>
        </w:tc>
      </w:tr>
      <w:tr w:rsidR="000D45E3" w:rsidRPr="000D45E3" w:rsidTr="00BC0A59">
        <w:tc>
          <w:tcPr>
            <w:tcW w:w="2870" w:type="dxa"/>
            <w:gridSpan w:val="3"/>
            <w:shd w:val="clear" w:color="auto" w:fill="F2F2F2" w:themeFill="background1" w:themeFillShade="F2"/>
          </w:tcPr>
          <w:p w:rsidR="000D45E3" w:rsidRPr="000D45E3" w:rsidRDefault="000D45E3" w:rsidP="000D45E3">
            <w:pPr>
              <w:spacing w:before="120"/>
              <w:rPr>
                <w:rFonts w:ascii="Simplified Arabic" w:hAnsi="Simplified Arabic" w:cs="Simplified Arabic"/>
                <w:sz w:val="22"/>
                <w:szCs w:val="22"/>
                <w:rtl/>
              </w:rPr>
            </w:pPr>
            <w:r w:rsidRPr="000D45E3">
              <w:rPr>
                <w:rFonts w:ascii="Simplified Arabic" w:hAnsi="Simplified Arabic" w:cs="Simplified Arabic" w:hint="cs"/>
                <w:sz w:val="22"/>
                <w:szCs w:val="22"/>
                <w:rtl/>
              </w:rPr>
              <w:t xml:space="preserve">1.1.1. </w:t>
            </w:r>
            <w:r w:rsidRPr="000D45E3">
              <w:rPr>
                <w:rFonts w:ascii="Simplified Arabic" w:hAnsi="Simplified Arabic" w:cs="Simplified Arabic"/>
                <w:sz w:val="22"/>
                <w:szCs w:val="22"/>
                <w:rtl/>
              </w:rPr>
              <w:t>تيسير اعمال ائتلاف حوكمة وتنظيم العمل التعاوني</w:t>
            </w:r>
            <w:r w:rsidRPr="000D45E3">
              <w:rPr>
                <w:rFonts w:ascii="Simplified Arabic" w:hAnsi="Simplified Arabic" w:cs="Simplified Arabic"/>
                <w:sz w:val="22"/>
                <w:szCs w:val="22"/>
              </w:rPr>
              <w:t xml:space="preserve"> </w:t>
            </w:r>
          </w:p>
          <w:p w:rsidR="000D45E3" w:rsidRPr="000D45E3" w:rsidRDefault="000D45E3" w:rsidP="000D45E3">
            <w:pPr>
              <w:spacing w:before="120"/>
              <w:rPr>
                <w:rFonts w:ascii="Simplified Arabic" w:hAnsi="Simplified Arabic" w:cs="Simplified Arabic"/>
                <w:sz w:val="22"/>
                <w:szCs w:val="22"/>
                <w:rtl/>
              </w:rPr>
            </w:pPr>
            <w:r w:rsidRPr="000D45E3">
              <w:rPr>
                <w:rFonts w:ascii="Simplified Arabic" w:hAnsi="Simplified Arabic" w:cs="Simplified Arabic"/>
                <w:sz w:val="22"/>
                <w:szCs w:val="22"/>
              </w:rPr>
              <w:lastRenderedPageBreak/>
              <w:t>1.1.2.</w:t>
            </w:r>
            <w:r w:rsidRPr="000D45E3">
              <w:rPr>
                <w:rFonts w:ascii="Simplified Arabic" w:hAnsi="Simplified Arabic" w:cs="Simplified Arabic" w:hint="cs"/>
                <w:sz w:val="22"/>
                <w:szCs w:val="22"/>
                <w:rtl/>
              </w:rPr>
              <w:t xml:space="preserve"> ح</w:t>
            </w:r>
            <w:r w:rsidRPr="000D45E3">
              <w:rPr>
                <w:rFonts w:ascii="Simplified Arabic" w:hAnsi="Simplified Arabic" w:cs="Simplified Arabic"/>
                <w:sz w:val="22"/>
                <w:szCs w:val="22"/>
                <w:rtl/>
              </w:rPr>
              <w:t>شد مواقف صناع القرار لتبني أوراق موقف ائتلاف حوكمة وتنظيم العمل التعاوني</w:t>
            </w:r>
            <w:r w:rsidRPr="000D45E3">
              <w:rPr>
                <w:rFonts w:ascii="Simplified Arabic" w:hAnsi="Simplified Arabic" w:cs="Simplified Arabic"/>
                <w:sz w:val="22"/>
                <w:szCs w:val="22"/>
              </w:rPr>
              <w:t xml:space="preserve"> </w:t>
            </w:r>
          </w:p>
        </w:tc>
        <w:tc>
          <w:tcPr>
            <w:tcW w:w="3690" w:type="dxa"/>
            <w:gridSpan w:val="4"/>
            <w:shd w:val="clear" w:color="auto" w:fill="F2F2F2" w:themeFill="background1" w:themeFillShade="F2"/>
          </w:tcPr>
          <w:p w:rsidR="000D45E3" w:rsidRPr="000D45E3" w:rsidRDefault="000D45E3" w:rsidP="000D45E3">
            <w:pPr>
              <w:spacing w:before="120"/>
              <w:jc w:val="both"/>
              <w:rPr>
                <w:rFonts w:ascii="Simplified Arabic" w:hAnsi="Simplified Arabic" w:cs="Simplified Arabic"/>
                <w:sz w:val="22"/>
                <w:szCs w:val="22"/>
                <w:rtl/>
              </w:rPr>
            </w:pPr>
            <w:r w:rsidRPr="000D45E3">
              <w:rPr>
                <w:rFonts w:ascii="Simplified Arabic" w:hAnsi="Simplified Arabic" w:cs="Simplified Arabic" w:hint="cs"/>
                <w:sz w:val="22"/>
                <w:szCs w:val="22"/>
                <w:rtl/>
              </w:rPr>
              <w:lastRenderedPageBreak/>
              <w:t xml:space="preserve">1.2.1 </w:t>
            </w:r>
            <w:r w:rsidRPr="000D45E3">
              <w:rPr>
                <w:rFonts w:ascii="Simplified Arabic" w:hAnsi="Simplified Arabic" w:cs="Simplified Arabic"/>
                <w:sz w:val="22"/>
                <w:szCs w:val="22"/>
                <w:rtl/>
              </w:rPr>
              <w:t>اعداد أوراق موقف حول سياسات مدخلات الإنتاج والتسويق وريادة الأعمال الزراعية</w:t>
            </w:r>
          </w:p>
          <w:p w:rsidR="000D45E3" w:rsidRPr="000D45E3" w:rsidRDefault="000D45E3" w:rsidP="000D45E3">
            <w:pPr>
              <w:spacing w:before="120"/>
              <w:jc w:val="both"/>
              <w:rPr>
                <w:rFonts w:ascii="Simplified Arabic" w:hAnsi="Simplified Arabic" w:cs="Simplified Arabic"/>
                <w:sz w:val="22"/>
                <w:szCs w:val="22"/>
                <w:rtl/>
              </w:rPr>
            </w:pPr>
            <w:r w:rsidRPr="000D45E3">
              <w:rPr>
                <w:rFonts w:ascii="Simplified Arabic" w:hAnsi="Simplified Arabic" w:cs="Simplified Arabic"/>
                <w:sz w:val="22"/>
                <w:szCs w:val="22"/>
              </w:rPr>
              <w:lastRenderedPageBreak/>
              <w:t>1.2.2.</w:t>
            </w:r>
            <w:r w:rsidRPr="000D45E3">
              <w:rPr>
                <w:rFonts w:ascii="Simplified Arabic" w:hAnsi="Simplified Arabic" w:cs="Simplified Arabic" w:hint="cs"/>
                <w:sz w:val="22"/>
                <w:szCs w:val="22"/>
                <w:rtl/>
              </w:rPr>
              <w:t xml:space="preserve"> </w:t>
            </w:r>
            <w:r w:rsidRPr="000D45E3">
              <w:rPr>
                <w:rFonts w:ascii="Simplified Arabic" w:hAnsi="Simplified Arabic" w:cs="Simplified Arabic"/>
                <w:sz w:val="22"/>
                <w:szCs w:val="22"/>
                <w:rtl/>
              </w:rPr>
              <w:t xml:space="preserve">دعم جهود </w:t>
            </w:r>
            <w:r w:rsidRPr="000D45E3">
              <w:rPr>
                <w:rFonts w:ascii="Simplified Arabic" w:hAnsi="Simplified Arabic" w:cs="Simplified Arabic" w:hint="cs"/>
                <w:sz w:val="22"/>
                <w:szCs w:val="22"/>
                <w:rtl/>
              </w:rPr>
              <w:t>الائتلافات</w:t>
            </w:r>
            <w:r w:rsidRPr="000D45E3">
              <w:rPr>
                <w:rFonts w:ascii="Simplified Arabic" w:hAnsi="Simplified Arabic" w:cs="Simplified Arabic"/>
                <w:sz w:val="22"/>
                <w:szCs w:val="22"/>
                <w:rtl/>
              </w:rPr>
              <w:t xml:space="preserve"> والشبكات الزراعية الرامية للوصول الى سياسات زراعية عادلة</w:t>
            </w:r>
          </w:p>
        </w:tc>
        <w:tc>
          <w:tcPr>
            <w:tcW w:w="2790" w:type="dxa"/>
            <w:gridSpan w:val="3"/>
            <w:shd w:val="clear" w:color="auto" w:fill="F2F2F2" w:themeFill="background1" w:themeFillShade="F2"/>
          </w:tcPr>
          <w:p w:rsidR="000D45E3" w:rsidRPr="000D45E3" w:rsidRDefault="000D45E3" w:rsidP="000D45E3">
            <w:pPr>
              <w:spacing w:after="120"/>
              <w:jc w:val="both"/>
              <w:rPr>
                <w:rFonts w:ascii="Simplified Arabic" w:hAnsi="Simplified Arabic" w:cs="Simplified Arabic"/>
                <w:sz w:val="22"/>
                <w:szCs w:val="22"/>
                <w:rtl/>
              </w:rPr>
            </w:pPr>
            <w:r w:rsidRPr="000D45E3">
              <w:rPr>
                <w:rFonts w:ascii="Simplified Arabic" w:hAnsi="Simplified Arabic" w:cs="Simplified Arabic" w:hint="cs"/>
                <w:sz w:val="22"/>
                <w:szCs w:val="22"/>
                <w:rtl/>
              </w:rPr>
              <w:lastRenderedPageBreak/>
              <w:t>1.3.1 إ</w:t>
            </w:r>
            <w:r w:rsidRPr="000D45E3">
              <w:rPr>
                <w:rFonts w:ascii="Simplified Arabic" w:hAnsi="Simplified Arabic" w:cs="Simplified Arabic"/>
                <w:sz w:val="22"/>
                <w:szCs w:val="22"/>
                <w:rtl/>
              </w:rPr>
              <w:t>عداد مواد ارشاد وتوعية حول مفهوم وأهمية العمل التعاوني الزراعي</w:t>
            </w:r>
            <w:r w:rsidRPr="000D45E3">
              <w:rPr>
                <w:rFonts w:ascii="Simplified Arabic" w:hAnsi="Simplified Arabic" w:cs="Simplified Arabic"/>
                <w:sz w:val="22"/>
                <w:szCs w:val="22"/>
              </w:rPr>
              <w:t xml:space="preserve"> </w:t>
            </w:r>
          </w:p>
          <w:p w:rsidR="000D45E3" w:rsidRPr="000D45E3" w:rsidRDefault="000D45E3" w:rsidP="000D45E3">
            <w:pPr>
              <w:spacing w:after="120"/>
              <w:jc w:val="both"/>
              <w:rPr>
                <w:rFonts w:ascii="Simplified Arabic" w:hAnsi="Simplified Arabic" w:cs="Simplified Arabic"/>
                <w:sz w:val="22"/>
                <w:szCs w:val="22"/>
                <w:rtl/>
              </w:rPr>
            </w:pPr>
            <w:r w:rsidRPr="000D45E3">
              <w:rPr>
                <w:rFonts w:ascii="Simplified Arabic" w:hAnsi="Simplified Arabic" w:cs="Simplified Arabic" w:hint="cs"/>
                <w:sz w:val="22"/>
                <w:szCs w:val="22"/>
                <w:rtl/>
              </w:rPr>
              <w:lastRenderedPageBreak/>
              <w:t>.</w:t>
            </w:r>
            <w:r w:rsidRPr="000D45E3">
              <w:rPr>
                <w:rFonts w:ascii="Simplified Arabic" w:hAnsi="Simplified Arabic" w:cs="Simplified Arabic"/>
                <w:sz w:val="22"/>
                <w:szCs w:val="22"/>
              </w:rPr>
              <w:t>1.3.2</w:t>
            </w:r>
            <w:r w:rsidRPr="000D45E3">
              <w:rPr>
                <w:rFonts w:ascii="Simplified Arabic" w:hAnsi="Simplified Arabic" w:cs="Simplified Arabic" w:hint="cs"/>
                <w:sz w:val="22"/>
                <w:szCs w:val="22"/>
                <w:rtl/>
              </w:rPr>
              <w:t xml:space="preserve"> </w:t>
            </w:r>
            <w:r w:rsidRPr="000D45E3">
              <w:rPr>
                <w:rFonts w:ascii="Simplified Arabic" w:hAnsi="Simplified Arabic" w:cs="Simplified Arabic"/>
                <w:sz w:val="22"/>
                <w:szCs w:val="22"/>
                <w:rtl/>
              </w:rPr>
              <w:t>توعية المزارعين والمزارعات والشباب حول مفهوم ودوافع العمل التعاوني الزراعية</w:t>
            </w:r>
          </w:p>
        </w:tc>
      </w:tr>
      <w:tr w:rsidR="009B131F" w:rsidTr="00BC0A59">
        <w:trPr>
          <w:trHeight w:val="692"/>
        </w:trPr>
        <w:tc>
          <w:tcPr>
            <w:tcW w:w="9350" w:type="dxa"/>
            <w:gridSpan w:val="10"/>
            <w:shd w:val="clear" w:color="auto" w:fill="DEEAF6" w:themeFill="accent1" w:themeFillTint="33"/>
          </w:tcPr>
          <w:p w:rsidR="009B131F" w:rsidRDefault="009B131F" w:rsidP="009B131F">
            <w:pPr>
              <w:spacing w:before="120"/>
              <w:jc w:val="center"/>
              <w:rPr>
                <w:rFonts w:ascii="Simplified Arabic" w:hAnsi="Simplified Arabic" w:cs="Simplified Arabic"/>
                <w:b/>
                <w:bCs/>
                <w:rtl/>
              </w:rPr>
            </w:pPr>
            <w:r>
              <w:rPr>
                <w:rFonts w:ascii="Simplified Arabic" w:hAnsi="Simplified Arabic" w:cs="Simplified Arabic" w:hint="cs"/>
                <w:b/>
                <w:bCs/>
                <w:rtl/>
              </w:rPr>
              <w:lastRenderedPageBreak/>
              <w:t xml:space="preserve">مخرجات </w:t>
            </w:r>
            <w:r w:rsidRPr="005C64B1">
              <w:rPr>
                <w:rFonts w:ascii="Simplified Arabic" w:hAnsi="Simplified Arabic" w:cs="Simplified Arabic" w:hint="cs"/>
                <w:b/>
                <w:bCs/>
                <w:sz w:val="24"/>
                <w:szCs w:val="24"/>
                <w:rtl/>
              </w:rPr>
              <w:t>مسار التغيير الثاني، تقديم الخدمات التعاونية</w:t>
            </w:r>
          </w:p>
        </w:tc>
      </w:tr>
      <w:tr w:rsidR="009B131F" w:rsidTr="00BC0A59">
        <w:trPr>
          <w:trHeight w:val="2402"/>
        </w:trPr>
        <w:tc>
          <w:tcPr>
            <w:tcW w:w="1870" w:type="dxa"/>
          </w:tcPr>
          <w:p w:rsidR="009B131F" w:rsidRPr="005A735A" w:rsidRDefault="009B131F" w:rsidP="005A735A">
            <w:pPr>
              <w:spacing w:before="120" w:after="120"/>
              <w:jc w:val="both"/>
              <w:rPr>
                <w:rFonts w:ascii="Simplified Arabic" w:hAnsi="Simplified Arabic" w:cs="Simplified Arabic"/>
                <w:b/>
                <w:bCs/>
                <w:color w:val="BF8F00" w:themeColor="accent4" w:themeShade="BF"/>
                <w:sz w:val="22"/>
                <w:szCs w:val="22"/>
                <w:rtl/>
              </w:rPr>
            </w:pPr>
            <w:r w:rsidRPr="005A735A">
              <w:rPr>
                <w:rFonts w:ascii="Simplified Arabic" w:hAnsi="Simplified Arabic" w:cs="Simplified Arabic" w:hint="cs"/>
                <w:b/>
                <w:bCs/>
                <w:color w:val="BF8F00" w:themeColor="accent4" w:themeShade="BF"/>
                <w:sz w:val="22"/>
                <w:szCs w:val="22"/>
                <w:rtl/>
              </w:rPr>
              <w:t>2.1.  عقود بيع يتم ابرامها لتسويق منتجات الأعضاء من خلال مسوقين او مصنعين محليين او مصدرين</w:t>
            </w:r>
          </w:p>
        </w:tc>
        <w:tc>
          <w:tcPr>
            <w:tcW w:w="1870" w:type="dxa"/>
            <w:gridSpan w:val="3"/>
          </w:tcPr>
          <w:p w:rsidR="009B131F" w:rsidRPr="005A735A" w:rsidRDefault="009B131F" w:rsidP="005A735A">
            <w:pPr>
              <w:spacing w:before="120" w:after="120"/>
              <w:jc w:val="both"/>
              <w:rPr>
                <w:rFonts w:ascii="Simplified Arabic" w:hAnsi="Simplified Arabic" w:cs="Simplified Arabic"/>
                <w:b/>
                <w:bCs/>
                <w:color w:val="BF8F00" w:themeColor="accent4" w:themeShade="BF"/>
                <w:sz w:val="22"/>
                <w:szCs w:val="22"/>
                <w:rtl/>
              </w:rPr>
            </w:pPr>
            <w:r w:rsidRPr="005A735A">
              <w:rPr>
                <w:rFonts w:ascii="Simplified Arabic" w:hAnsi="Simplified Arabic" w:cs="Simplified Arabic" w:hint="cs"/>
                <w:b/>
                <w:bCs/>
                <w:color w:val="BF8F00" w:themeColor="accent4" w:themeShade="BF"/>
                <w:sz w:val="22"/>
                <w:szCs w:val="22"/>
                <w:rtl/>
              </w:rPr>
              <w:t>2.2. تسويق وتصدير منتجات الجمعيات التعاونية الأعضاء بأسعار عادلة</w:t>
            </w:r>
          </w:p>
        </w:tc>
        <w:tc>
          <w:tcPr>
            <w:tcW w:w="1870" w:type="dxa"/>
            <w:gridSpan w:val="2"/>
          </w:tcPr>
          <w:p w:rsidR="009B131F" w:rsidRPr="005A735A" w:rsidRDefault="009B131F" w:rsidP="005A735A">
            <w:pPr>
              <w:spacing w:before="120" w:after="120"/>
              <w:jc w:val="both"/>
              <w:rPr>
                <w:rFonts w:ascii="Simplified Arabic" w:hAnsi="Simplified Arabic" w:cs="Simplified Arabic"/>
                <w:b/>
                <w:bCs/>
                <w:color w:val="BF8F00" w:themeColor="accent4" w:themeShade="BF"/>
                <w:sz w:val="22"/>
                <w:szCs w:val="22"/>
                <w:rtl/>
              </w:rPr>
            </w:pPr>
            <w:r w:rsidRPr="005A735A">
              <w:rPr>
                <w:rFonts w:ascii="Simplified Arabic" w:hAnsi="Simplified Arabic" w:cs="Simplified Arabic" w:hint="cs"/>
                <w:b/>
                <w:bCs/>
                <w:color w:val="BF8F00" w:themeColor="accent4" w:themeShade="BF"/>
                <w:sz w:val="22"/>
                <w:szCs w:val="22"/>
                <w:rtl/>
              </w:rPr>
              <w:t xml:space="preserve">2.3. </w:t>
            </w:r>
            <w:r w:rsidRPr="005A735A">
              <w:rPr>
                <w:rFonts w:ascii="Simplified Arabic" w:hAnsi="Simplified Arabic" w:cs="Simplified Arabic"/>
                <w:b/>
                <w:bCs/>
                <w:color w:val="BF8F00" w:themeColor="accent4" w:themeShade="BF"/>
                <w:sz w:val="22"/>
                <w:szCs w:val="22"/>
                <w:rtl/>
              </w:rPr>
              <w:t xml:space="preserve">توريد مدخلات الانتاج ومستلزمات التصنيع الزراعي </w:t>
            </w:r>
            <w:r w:rsidRPr="005A735A">
              <w:rPr>
                <w:rFonts w:ascii="Simplified Arabic" w:hAnsi="Simplified Arabic" w:cs="Simplified Arabic" w:hint="cs"/>
                <w:b/>
                <w:bCs/>
                <w:color w:val="BF8F00" w:themeColor="accent4" w:themeShade="BF"/>
                <w:sz w:val="22"/>
                <w:szCs w:val="22"/>
                <w:rtl/>
              </w:rPr>
              <w:t>للجمعيات الأعضاء بأسعار وطريقة دفع مناسبتين</w:t>
            </w:r>
          </w:p>
        </w:tc>
        <w:tc>
          <w:tcPr>
            <w:tcW w:w="1870" w:type="dxa"/>
            <w:gridSpan w:val="3"/>
          </w:tcPr>
          <w:p w:rsidR="005A735A" w:rsidRPr="005A735A" w:rsidRDefault="005A735A" w:rsidP="005A735A">
            <w:pPr>
              <w:spacing w:before="120" w:after="120"/>
              <w:jc w:val="both"/>
              <w:rPr>
                <w:rFonts w:ascii="Simplified Arabic" w:hAnsi="Simplified Arabic" w:cs="Simplified Arabic"/>
                <w:b/>
                <w:bCs/>
                <w:color w:val="BF8F00" w:themeColor="accent4" w:themeShade="BF"/>
                <w:sz w:val="22"/>
                <w:szCs w:val="22"/>
                <w:rtl/>
              </w:rPr>
            </w:pPr>
            <w:r w:rsidRPr="005A735A">
              <w:rPr>
                <w:rFonts w:ascii="Simplified Arabic" w:hAnsi="Simplified Arabic" w:cs="Simplified Arabic" w:hint="cs"/>
                <w:b/>
                <w:bCs/>
                <w:color w:val="BF8F00" w:themeColor="accent4" w:themeShade="BF"/>
                <w:sz w:val="22"/>
                <w:szCs w:val="22"/>
                <w:rtl/>
              </w:rPr>
              <w:t>2.4.  التعاونيات الزراعية الأعضاء تصل الى القروض والمنح اللازمة لتطوير خدماتها</w:t>
            </w:r>
          </w:p>
          <w:p w:rsidR="009B131F" w:rsidRPr="005A735A" w:rsidRDefault="009B131F" w:rsidP="005A735A">
            <w:pPr>
              <w:spacing w:before="120" w:after="120"/>
              <w:jc w:val="both"/>
              <w:rPr>
                <w:rFonts w:ascii="Simplified Arabic" w:hAnsi="Simplified Arabic" w:cs="Simplified Arabic"/>
                <w:b/>
                <w:bCs/>
                <w:color w:val="BF8F00" w:themeColor="accent4" w:themeShade="BF"/>
                <w:sz w:val="22"/>
                <w:szCs w:val="22"/>
                <w:rtl/>
              </w:rPr>
            </w:pPr>
          </w:p>
        </w:tc>
        <w:tc>
          <w:tcPr>
            <w:tcW w:w="1870" w:type="dxa"/>
          </w:tcPr>
          <w:p w:rsidR="005A735A" w:rsidRPr="005A735A" w:rsidRDefault="005A735A" w:rsidP="005A735A">
            <w:pPr>
              <w:spacing w:before="120" w:after="120"/>
              <w:jc w:val="both"/>
              <w:rPr>
                <w:rFonts w:ascii="Simplified Arabic" w:hAnsi="Simplified Arabic" w:cs="Simplified Arabic"/>
                <w:b/>
                <w:bCs/>
                <w:color w:val="BF8F00" w:themeColor="accent4" w:themeShade="BF"/>
                <w:sz w:val="22"/>
                <w:szCs w:val="22"/>
                <w:rtl/>
              </w:rPr>
            </w:pPr>
            <w:r w:rsidRPr="005A735A">
              <w:rPr>
                <w:rFonts w:ascii="Simplified Arabic" w:hAnsi="Simplified Arabic" w:cs="Simplified Arabic" w:hint="cs"/>
                <w:b/>
                <w:bCs/>
                <w:color w:val="BF8F00" w:themeColor="accent4" w:themeShade="BF"/>
                <w:sz w:val="22"/>
                <w:szCs w:val="22"/>
                <w:rtl/>
              </w:rPr>
              <w:t>2.5. حوكمة وإدارة التعاونيات الزراعية منسجمة مع افضل الممارسات التعاونية</w:t>
            </w:r>
          </w:p>
          <w:p w:rsidR="009B131F" w:rsidRPr="005A735A" w:rsidRDefault="009B131F" w:rsidP="005A735A">
            <w:pPr>
              <w:spacing w:before="120" w:after="120"/>
              <w:jc w:val="both"/>
              <w:rPr>
                <w:rFonts w:ascii="Simplified Arabic" w:hAnsi="Simplified Arabic" w:cs="Simplified Arabic"/>
                <w:b/>
                <w:bCs/>
                <w:color w:val="BF8F00" w:themeColor="accent4" w:themeShade="BF"/>
                <w:sz w:val="22"/>
                <w:szCs w:val="22"/>
                <w:rtl/>
              </w:rPr>
            </w:pPr>
          </w:p>
        </w:tc>
      </w:tr>
      <w:tr w:rsidR="009B131F" w:rsidTr="00BC0A59">
        <w:tc>
          <w:tcPr>
            <w:tcW w:w="1870" w:type="dxa"/>
            <w:shd w:val="clear" w:color="auto" w:fill="F2F2F2" w:themeFill="background1" w:themeFillShade="F2"/>
          </w:tcPr>
          <w:p w:rsidR="009B131F" w:rsidRPr="009B131F" w:rsidRDefault="009B131F" w:rsidP="005A735A">
            <w:pPr>
              <w:spacing w:before="120" w:after="120"/>
              <w:jc w:val="both"/>
              <w:rPr>
                <w:rFonts w:ascii="Simplified Arabic" w:hAnsi="Simplified Arabic" w:cs="Simplified Arabic"/>
                <w:sz w:val="22"/>
                <w:szCs w:val="22"/>
                <w:rtl/>
              </w:rPr>
            </w:pPr>
            <w:r w:rsidRPr="009B131F">
              <w:rPr>
                <w:rFonts w:ascii="Simplified Arabic" w:hAnsi="Simplified Arabic" w:cs="Simplified Arabic"/>
                <w:sz w:val="22"/>
                <w:szCs w:val="22"/>
              </w:rPr>
              <w:t>2.1.1</w:t>
            </w:r>
            <w:r w:rsidRPr="009B131F">
              <w:rPr>
                <w:rFonts w:ascii="Simplified Arabic" w:hAnsi="Simplified Arabic" w:cs="Simplified Arabic" w:hint="cs"/>
                <w:sz w:val="22"/>
                <w:szCs w:val="22"/>
                <w:rtl/>
              </w:rPr>
              <w:t xml:space="preserve"> </w:t>
            </w:r>
            <w:r w:rsidRPr="009B131F">
              <w:rPr>
                <w:rFonts w:ascii="Simplified Arabic" w:hAnsi="Simplified Arabic" w:cs="Simplified Arabic"/>
                <w:sz w:val="22"/>
                <w:szCs w:val="22"/>
                <w:rtl/>
              </w:rPr>
              <w:t>روابط تسويق ثنائية ومتعددة الأطراف بين التعاونيات الأعضاء وبين مسوقين او مصنعين او مؤسسات محلية</w:t>
            </w:r>
            <w:r w:rsidRPr="009B131F">
              <w:rPr>
                <w:rFonts w:ascii="Simplified Arabic" w:hAnsi="Simplified Arabic" w:cs="Simplified Arabic"/>
                <w:sz w:val="22"/>
                <w:szCs w:val="22"/>
              </w:rPr>
              <w:t xml:space="preserve">. </w:t>
            </w:r>
          </w:p>
          <w:p w:rsidR="009B131F" w:rsidRPr="009B131F" w:rsidRDefault="009B131F" w:rsidP="005A735A">
            <w:pPr>
              <w:spacing w:before="120" w:after="120"/>
              <w:jc w:val="both"/>
              <w:rPr>
                <w:rFonts w:ascii="Simplified Arabic" w:hAnsi="Simplified Arabic" w:cs="Simplified Arabic"/>
                <w:sz w:val="22"/>
                <w:szCs w:val="22"/>
                <w:rtl/>
              </w:rPr>
            </w:pPr>
            <w:r w:rsidRPr="009B131F">
              <w:rPr>
                <w:rFonts w:ascii="Simplified Arabic" w:hAnsi="Simplified Arabic" w:cs="Simplified Arabic"/>
                <w:sz w:val="22"/>
                <w:szCs w:val="22"/>
              </w:rPr>
              <w:t>2.1.2</w:t>
            </w:r>
            <w:r w:rsidRPr="009B131F">
              <w:rPr>
                <w:rFonts w:ascii="Simplified Arabic" w:hAnsi="Simplified Arabic" w:cs="Simplified Arabic" w:hint="cs"/>
                <w:sz w:val="22"/>
                <w:szCs w:val="22"/>
                <w:rtl/>
              </w:rPr>
              <w:t xml:space="preserve"> </w:t>
            </w:r>
            <w:r w:rsidRPr="009B131F">
              <w:rPr>
                <w:rFonts w:ascii="Simplified Arabic" w:hAnsi="Simplified Arabic" w:cs="Simplified Arabic"/>
                <w:sz w:val="22"/>
                <w:szCs w:val="22"/>
                <w:rtl/>
              </w:rPr>
              <w:t>روابط تسويق ثنائية ومتعددة الأطراف بين التعاونيات الأعضاء وبين مصدرين محليين او مؤسسات عربية</w:t>
            </w:r>
          </w:p>
        </w:tc>
        <w:tc>
          <w:tcPr>
            <w:tcW w:w="1870" w:type="dxa"/>
            <w:gridSpan w:val="3"/>
            <w:shd w:val="clear" w:color="auto" w:fill="F2F2F2" w:themeFill="background1" w:themeFillShade="F2"/>
          </w:tcPr>
          <w:p w:rsidR="009B131F" w:rsidRPr="009B131F" w:rsidRDefault="009B131F" w:rsidP="005A735A">
            <w:pPr>
              <w:spacing w:before="120" w:after="120"/>
              <w:jc w:val="both"/>
              <w:rPr>
                <w:rFonts w:ascii="Simplified Arabic" w:hAnsi="Simplified Arabic" w:cs="Simplified Arabic"/>
                <w:sz w:val="22"/>
                <w:szCs w:val="22"/>
                <w:rtl/>
              </w:rPr>
            </w:pPr>
            <w:r>
              <w:rPr>
                <w:rFonts w:ascii="Simplified Arabic" w:hAnsi="Simplified Arabic" w:cs="Simplified Arabic" w:hint="cs"/>
                <w:sz w:val="22"/>
                <w:szCs w:val="22"/>
                <w:rtl/>
              </w:rPr>
              <w:t xml:space="preserve">2.2.1. </w:t>
            </w:r>
            <w:r w:rsidRPr="009B131F">
              <w:rPr>
                <w:rFonts w:ascii="Simplified Arabic" w:hAnsi="Simplified Arabic" w:cs="Simplified Arabic"/>
                <w:sz w:val="22"/>
                <w:szCs w:val="22"/>
                <w:rtl/>
              </w:rPr>
              <w:t>العلامة التجارية للمنتجات التي يسوقها الاتحاد بطريقة مباشرة تطورت</w:t>
            </w:r>
          </w:p>
          <w:p w:rsidR="009B131F" w:rsidRPr="009B131F" w:rsidRDefault="009B131F" w:rsidP="005A735A">
            <w:pPr>
              <w:spacing w:before="120" w:after="120"/>
              <w:jc w:val="both"/>
              <w:rPr>
                <w:rFonts w:ascii="Simplified Arabic" w:hAnsi="Simplified Arabic" w:cs="Simplified Arabic"/>
                <w:sz w:val="22"/>
                <w:szCs w:val="22"/>
                <w:rtl/>
              </w:rPr>
            </w:pPr>
            <w:r w:rsidRPr="009B131F">
              <w:rPr>
                <w:rFonts w:ascii="Simplified Arabic" w:hAnsi="Simplified Arabic" w:cs="Simplified Arabic"/>
                <w:sz w:val="22"/>
                <w:szCs w:val="22"/>
              </w:rPr>
              <w:t>2.2.2.</w:t>
            </w:r>
            <w:r>
              <w:rPr>
                <w:rFonts w:ascii="Simplified Arabic" w:hAnsi="Simplified Arabic" w:cs="Simplified Arabic" w:hint="cs"/>
                <w:sz w:val="22"/>
                <w:szCs w:val="22"/>
                <w:rtl/>
              </w:rPr>
              <w:t xml:space="preserve"> </w:t>
            </w:r>
            <w:r w:rsidRPr="009B131F">
              <w:rPr>
                <w:rFonts w:ascii="Simplified Arabic" w:hAnsi="Simplified Arabic" w:cs="Simplified Arabic"/>
                <w:sz w:val="22"/>
                <w:szCs w:val="22"/>
                <w:rtl/>
              </w:rPr>
              <w:t>استكمال وتشغيل مركز تسويق المنتجات التعاونية في منطقة الوسط</w:t>
            </w:r>
            <w:r w:rsidRPr="009B131F">
              <w:rPr>
                <w:rFonts w:ascii="Simplified Arabic" w:hAnsi="Simplified Arabic" w:cs="Simplified Arabic"/>
                <w:sz w:val="22"/>
                <w:szCs w:val="22"/>
              </w:rPr>
              <w:t xml:space="preserve"> </w:t>
            </w:r>
          </w:p>
          <w:p w:rsidR="009B131F" w:rsidRPr="009B131F" w:rsidRDefault="009B131F" w:rsidP="005A735A">
            <w:pPr>
              <w:spacing w:before="120" w:after="120"/>
              <w:jc w:val="both"/>
              <w:rPr>
                <w:rFonts w:ascii="Simplified Arabic" w:hAnsi="Simplified Arabic" w:cs="Simplified Arabic"/>
                <w:sz w:val="22"/>
                <w:szCs w:val="22"/>
                <w:rtl/>
              </w:rPr>
            </w:pPr>
            <w:r w:rsidRPr="009B131F">
              <w:rPr>
                <w:rFonts w:ascii="Simplified Arabic" w:hAnsi="Simplified Arabic" w:cs="Simplified Arabic"/>
                <w:sz w:val="22"/>
                <w:szCs w:val="22"/>
              </w:rPr>
              <w:t>2.2.3</w:t>
            </w:r>
            <w:r w:rsidRPr="009B131F">
              <w:rPr>
                <w:rFonts w:ascii="Simplified Arabic" w:hAnsi="Simplified Arabic" w:cs="Simplified Arabic" w:hint="cs"/>
                <w:sz w:val="22"/>
                <w:szCs w:val="22"/>
                <w:rtl/>
              </w:rPr>
              <w:t xml:space="preserve"> </w:t>
            </w:r>
            <w:r w:rsidRPr="009B131F">
              <w:rPr>
                <w:rFonts w:ascii="Simplified Arabic" w:hAnsi="Simplified Arabic" w:cs="Simplified Arabic"/>
                <w:sz w:val="22"/>
                <w:szCs w:val="22"/>
                <w:rtl/>
              </w:rPr>
              <w:t>استكمال وتشغيل مركز تسويق المنتجات التعاونية في منطقة الجنوب</w:t>
            </w:r>
          </w:p>
          <w:p w:rsidR="009B131F" w:rsidRDefault="009B131F" w:rsidP="005A735A">
            <w:pPr>
              <w:spacing w:before="120" w:after="120"/>
              <w:jc w:val="both"/>
              <w:rPr>
                <w:rFonts w:ascii="Simplified Arabic" w:hAnsi="Simplified Arabic" w:cs="Simplified Arabic"/>
                <w:sz w:val="22"/>
                <w:szCs w:val="22"/>
              </w:rPr>
            </w:pPr>
            <w:r>
              <w:rPr>
                <w:rFonts w:ascii="Simplified Arabic" w:hAnsi="Simplified Arabic" w:cs="Simplified Arabic" w:hint="cs"/>
                <w:sz w:val="22"/>
                <w:szCs w:val="22"/>
                <w:rtl/>
              </w:rPr>
              <w:t>2.2.4 استكمال</w:t>
            </w:r>
            <w:r w:rsidRPr="009B131F">
              <w:rPr>
                <w:rFonts w:ascii="Simplified Arabic" w:hAnsi="Simplified Arabic" w:cs="Simplified Arabic"/>
                <w:sz w:val="22"/>
                <w:szCs w:val="22"/>
                <w:rtl/>
              </w:rPr>
              <w:t xml:space="preserve"> وتشغيل مركز تسويق المنتجات التعاونية في منطقة الشمال</w:t>
            </w:r>
          </w:p>
          <w:p w:rsidR="00473444" w:rsidRPr="009B131F" w:rsidRDefault="003A469A" w:rsidP="003A469A">
            <w:pPr>
              <w:spacing w:before="120" w:after="120"/>
              <w:jc w:val="both"/>
              <w:rPr>
                <w:rFonts w:ascii="Simplified Arabic" w:hAnsi="Simplified Arabic" w:cs="Simplified Arabic"/>
                <w:sz w:val="22"/>
                <w:szCs w:val="22"/>
                <w:rtl/>
              </w:rPr>
            </w:pPr>
            <w:r>
              <w:rPr>
                <w:rFonts w:ascii="Simplified Arabic" w:hAnsi="Simplified Arabic" w:cs="Simplified Arabic" w:hint="cs"/>
                <w:sz w:val="22"/>
                <w:szCs w:val="22"/>
                <w:rtl/>
              </w:rPr>
              <w:t xml:space="preserve">2.2.5. برامج تدريب مختصة في تطوير </w:t>
            </w:r>
            <w:r w:rsidR="008C21A0">
              <w:rPr>
                <w:rFonts w:ascii="Simplified Arabic" w:hAnsi="Simplified Arabic" w:cs="Simplified Arabic" w:hint="cs"/>
                <w:sz w:val="22"/>
                <w:szCs w:val="22"/>
                <w:rtl/>
              </w:rPr>
              <w:t xml:space="preserve">جودة </w:t>
            </w:r>
            <w:r>
              <w:rPr>
                <w:rFonts w:ascii="Simplified Arabic" w:hAnsi="Simplified Arabic" w:cs="Simplified Arabic" w:hint="cs"/>
                <w:sz w:val="22"/>
                <w:szCs w:val="22"/>
                <w:rtl/>
              </w:rPr>
              <w:t>منتجات التعاونيات الأعضاء</w:t>
            </w:r>
            <w:r w:rsidR="008C21A0">
              <w:rPr>
                <w:rFonts w:ascii="Simplified Arabic" w:hAnsi="Simplified Arabic" w:cs="Simplified Arabic" w:hint="cs"/>
                <w:sz w:val="22"/>
                <w:szCs w:val="22"/>
                <w:rtl/>
              </w:rPr>
              <w:t xml:space="preserve"> والحصول على شهادات جودة. </w:t>
            </w:r>
            <w:r>
              <w:rPr>
                <w:rFonts w:ascii="Simplified Arabic" w:hAnsi="Simplified Arabic" w:cs="Simplified Arabic" w:hint="cs"/>
                <w:sz w:val="22"/>
                <w:szCs w:val="22"/>
                <w:rtl/>
              </w:rPr>
              <w:t xml:space="preserve"> </w:t>
            </w:r>
          </w:p>
        </w:tc>
        <w:tc>
          <w:tcPr>
            <w:tcW w:w="1870" w:type="dxa"/>
            <w:gridSpan w:val="2"/>
            <w:shd w:val="clear" w:color="auto" w:fill="F2F2F2" w:themeFill="background1" w:themeFillShade="F2"/>
          </w:tcPr>
          <w:p w:rsidR="009B131F" w:rsidRPr="009B131F" w:rsidRDefault="009B131F" w:rsidP="005A735A">
            <w:pPr>
              <w:spacing w:before="120" w:after="120"/>
              <w:jc w:val="both"/>
              <w:rPr>
                <w:rFonts w:ascii="Simplified Arabic" w:hAnsi="Simplified Arabic" w:cs="Simplified Arabic"/>
                <w:sz w:val="22"/>
                <w:szCs w:val="22"/>
                <w:rtl/>
              </w:rPr>
            </w:pPr>
            <w:r w:rsidRPr="009B131F">
              <w:rPr>
                <w:rFonts w:ascii="Simplified Arabic" w:hAnsi="Simplified Arabic" w:cs="Simplified Arabic"/>
                <w:sz w:val="22"/>
                <w:szCs w:val="22"/>
              </w:rPr>
              <w:t>2.3.1</w:t>
            </w:r>
            <w:r w:rsidR="005A735A">
              <w:rPr>
                <w:rFonts w:ascii="Simplified Arabic" w:hAnsi="Simplified Arabic" w:cs="Simplified Arabic" w:hint="cs"/>
                <w:sz w:val="22"/>
                <w:szCs w:val="22"/>
                <w:rtl/>
              </w:rPr>
              <w:t xml:space="preserve"> </w:t>
            </w:r>
            <w:r w:rsidRPr="009B131F">
              <w:rPr>
                <w:rFonts w:ascii="Simplified Arabic" w:hAnsi="Simplified Arabic" w:cs="Simplified Arabic"/>
                <w:sz w:val="22"/>
                <w:szCs w:val="22"/>
                <w:rtl/>
              </w:rPr>
              <w:t>صفقات شراء جماعي لمدخلات انتاج سلاسل القيمة ذات الأولوية</w:t>
            </w:r>
            <w:r w:rsidRPr="009B131F">
              <w:rPr>
                <w:rFonts w:ascii="Simplified Arabic" w:hAnsi="Simplified Arabic" w:cs="Simplified Arabic"/>
                <w:sz w:val="22"/>
                <w:szCs w:val="22"/>
              </w:rPr>
              <w:t xml:space="preserve"> </w:t>
            </w:r>
          </w:p>
          <w:p w:rsidR="009B131F" w:rsidRPr="009B131F" w:rsidRDefault="009B131F" w:rsidP="005A735A">
            <w:pPr>
              <w:spacing w:before="120" w:after="120"/>
              <w:jc w:val="both"/>
              <w:rPr>
                <w:rFonts w:ascii="Simplified Arabic" w:hAnsi="Simplified Arabic" w:cs="Simplified Arabic"/>
                <w:sz w:val="22"/>
                <w:szCs w:val="22"/>
                <w:rtl/>
              </w:rPr>
            </w:pPr>
            <w:r w:rsidRPr="009B131F">
              <w:rPr>
                <w:rFonts w:ascii="Simplified Arabic" w:hAnsi="Simplified Arabic" w:cs="Simplified Arabic"/>
                <w:sz w:val="22"/>
                <w:szCs w:val="22"/>
              </w:rPr>
              <w:t>2.3.2</w:t>
            </w:r>
            <w:r w:rsidRPr="009B131F">
              <w:rPr>
                <w:rFonts w:ascii="Simplified Arabic" w:hAnsi="Simplified Arabic" w:cs="Simplified Arabic" w:hint="cs"/>
                <w:sz w:val="22"/>
                <w:szCs w:val="22"/>
                <w:rtl/>
              </w:rPr>
              <w:t xml:space="preserve"> </w:t>
            </w:r>
            <w:r w:rsidRPr="009B131F">
              <w:rPr>
                <w:rFonts w:ascii="Simplified Arabic" w:hAnsi="Simplified Arabic" w:cs="Simplified Arabic"/>
                <w:sz w:val="22"/>
                <w:szCs w:val="22"/>
                <w:rtl/>
              </w:rPr>
              <w:t>انشاء 3 مراكز لتوريد مدخلات الانتاج</w:t>
            </w:r>
          </w:p>
          <w:p w:rsidR="009B131F" w:rsidRPr="009B131F" w:rsidRDefault="009B131F" w:rsidP="005A735A">
            <w:pPr>
              <w:spacing w:before="120" w:after="120"/>
              <w:jc w:val="both"/>
              <w:rPr>
                <w:rFonts w:ascii="Simplified Arabic" w:hAnsi="Simplified Arabic" w:cs="Simplified Arabic"/>
                <w:sz w:val="22"/>
                <w:szCs w:val="22"/>
                <w:rtl/>
              </w:rPr>
            </w:pPr>
          </w:p>
        </w:tc>
        <w:tc>
          <w:tcPr>
            <w:tcW w:w="1870" w:type="dxa"/>
            <w:gridSpan w:val="3"/>
            <w:shd w:val="clear" w:color="auto" w:fill="F2F2F2" w:themeFill="background1" w:themeFillShade="F2"/>
          </w:tcPr>
          <w:p w:rsidR="005A735A" w:rsidRPr="005A735A" w:rsidRDefault="005A735A" w:rsidP="005A735A">
            <w:pPr>
              <w:spacing w:before="120" w:after="120"/>
              <w:jc w:val="both"/>
              <w:rPr>
                <w:rFonts w:ascii="Simplified Arabic" w:hAnsi="Simplified Arabic" w:cs="Simplified Arabic"/>
                <w:sz w:val="22"/>
                <w:szCs w:val="22"/>
                <w:rtl/>
              </w:rPr>
            </w:pPr>
            <w:r>
              <w:rPr>
                <w:rFonts w:ascii="Simplified Arabic" w:hAnsi="Simplified Arabic" w:cs="Simplified Arabic" w:hint="cs"/>
                <w:sz w:val="22"/>
                <w:szCs w:val="22"/>
                <w:rtl/>
              </w:rPr>
              <w:t>2.4.1</w:t>
            </w:r>
            <w:r w:rsidRPr="005A735A">
              <w:rPr>
                <w:rFonts w:ascii="Simplified Arabic" w:hAnsi="Simplified Arabic" w:cs="Simplified Arabic" w:hint="cs"/>
                <w:sz w:val="22"/>
                <w:szCs w:val="22"/>
                <w:rtl/>
              </w:rPr>
              <w:t xml:space="preserve"> </w:t>
            </w:r>
            <w:r w:rsidRPr="005A735A">
              <w:rPr>
                <w:rFonts w:ascii="Simplified Arabic" w:hAnsi="Simplified Arabic" w:cs="Simplified Arabic"/>
                <w:sz w:val="22"/>
                <w:szCs w:val="22"/>
                <w:rtl/>
              </w:rPr>
              <w:t>رفع جاهزية الجمعيات الأعضاء التنظيمية لتلقي المنح والقروض</w:t>
            </w:r>
            <w:r w:rsidRPr="005A735A">
              <w:rPr>
                <w:rFonts w:ascii="Simplified Arabic" w:hAnsi="Simplified Arabic" w:cs="Simplified Arabic"/>
                <w:sz w:val="22"/>
                <w:szCs w:val="22"/>
              </w:rPr>
              <w:t xml:space="preserve">  </w:t>
            </w:r>
          </w:p>
          <w:p w:rsidR="005A735A" w:rsidRPr="005A735A" w:rsidRDefault="005A735A" w:rsidP="005A735A">
            <w:pPr>
              <w:spacing w:before="120" w:after="120"/>
              <w:jc w:val="both"/>
              <w:rPr>
                <w:rFonts w:ascii="Simplified Arabic" w:hAnsi="Simplified Arabic" w:cs="Simplified Arabic"/>
                <w:sz w:val="22"/>
                <w:szCs w:val="22"/>
                <w:rtl/>
              </w:rPr>
            </w:pPr>
            <w:r w:rsidRPr="005A735A">
              <w:rPr>
                <w:rFonts w:ascii="Simplified Arabic" w:hAnsi="Simplified Arabic" w:cs="Simplified Arabic"/>
                <w:sz w:val="22"/>
                <w:szCs w:val="22"/>
              </w:rPr>
              <w:t>2.4.2</w:t>
            </w:r>
            <w:r w:rsidRPr="005A735A">
              <w:rPr>
                <w:rFonts w:ascii="Simplified Arabic" w:hAnsi="Simplified Arabic" w:cs="Simplified Arabic" w:hint="cs"/>
                <w:sz w:val="22"/>
                <w:szCs w:val="22"/>
                <w:rtl/>
              </w:rPr>
              <w:t xml:space="preserve"> </w:t>
            </w:r>
            <w:r w:rsidRPr="005A735A">
              <w:rPr>
                <w:rFonts w:ascii="Simplified Arabic" w:hAnsi="Simplified Arabic" w:cs="Simplified Arabic"/>
                <w:sz w:val="22"/>
                <w:szCs w:val="22"/>
                <w:rtl/>
              </w:rPr>
              <w:t>عقد اتفاقيات بين الاتحاد وشركات التمويل والمؤسسات الشريكة لتمويل التعاونيات الأعضاء</w:t>
            </w:r>
          </w:p>
          <w:p w:rsidR="009B131F" w:rsidRPr="009B131F" w:rsidRDefault="009B131F" w:rsidP="005A735A">
            <w:pPr>
              <w:spacing w:before="120" w:after="120"/>
              <w:jc w:val="both"/>
              <w:rPr>
                <w:rFonts w:ascii="Simplified Arabic" w:hAnsi="Simplified Arabic" w:cs="Simplified Arabic"/>
                <w:sz w:val="22"/>
                <w:szCs w:val="22"/>
                <w:rtl/>
              </w:rPr>
            </w:pPr>
          </w:p>
        </w:tc>
        <w:tc>
          <w:tcPr>
            <w:tcW w:w="1870" w:type="dxa"/>
            <w:shd w:val="clear" w:color="auto" w:fill="F2F2F2" w:themeFill="background1" w:themeFillShade="F2"/>
          </w:tcPr>
          <w:p w:rsidR="005A735A" w:rsidRPr="005A735A" w:rsidRDefault="005A735A" w:rsidP="00DB52A1">
            <w:pPr>
              <w:spacing w:before="120" w:after="120"/>
              <w:jc w:val="both"/>
              <w:rPr>
                <w:rFonts w:ascii="Simplified Arabic" w:hAnsi="Simplified Arabic" w:cs="Simplified Arabic"/>
                <w:sz w:val="22"/>
                <w:szCs w:val="22"/>
                <w:rtl/>
              </w:rPr>
            </w:pPr>
            <w:r>
              <w:rPr>
                <w:rFonts w:ascii="Simplified Arabic" w:hAnsi="Simplified Arabic" w:cs="Simplified Arabic" w:hint="cs"/>
                <w:sz w:val="22"/>
                <w:szCs w:val="22"/>
                <w:rtl/>
              </w:rPr>
              <w:t xml:space="preserve">2.5.1 </w:t>
            </w:r>
            <w:r w:rsidRPr="005A735A">
              <w:rPr>
                <w:rFonts w:ascii="Simplified Arabic" w:hAnsi="Simplified Arabic" w:cs="Simplified Arabic"/>
                <w:sz w:val="22"/>
                <w:szCs w:val="22"/>
                <w:rtl/>
              </w:rPr>
              <w:t>وضع خارطة طريق لتصويب أوضاع التعاونيات الاعضاء بالنسبة للتشريعات ومفاهيم العمل التعاوني</w:t>
            </w:r>
            <w:r w:rsidRPr="005A735A">
              <w:rPr>
                <w:rFonts w:ascii="Simplified Arabic" w:hAnsi="Simplified Arabic" w:cs="Simplified Arabic"/>
                <w:sz w:val="22"/>
                <w:szCs w:val="22"/>
              </w:rPr>
              <w:t xml:space="preserve">  </w:t>
            </w:r>
          </w:p>
          <w:p w:rsidR="005A735A" w:rsidRPr="005A735A" w:rsidRDefault="005A735A" w:rsidP="005A735A">
            <w:pPr>
              <w:jc w:val="both"/>
              <w:rPr>
                <w:rFonts w:ascii="Simplified Arabic" w:hAnsi="Simplified Arabic" w:cs="Simplified Arabic"/>
                <w:sz w:val="22"/>
                <w:szCs w:val="22"/>
                <w:rtl/>
              </w:rPr>
            </w:pPr>
            <w:r w:rsidRPr="005A735A">
              <w:rPr>
                <w:rFonts w:ascii="Simplified Arabic" w:hAnsi="Simplified Arabic" w:cs="Simplified Arabic"/>
                <w:sz w:val="22"/>
                <w:szCs w:val="22"/>
                <w:rtl/>
              </w:rPr>
              <w:t>2.5.2 الهيئات الإدارية ولجان الرقابة في الجمعيات الأعضاء حسنت معارفها في فهم مبادئ التعاون وآليات ممارستها</w:t>
            </w:r>
          </w:p>
          <w:p w:rsidR="009B131F" w:rsidRPr="009B131F" w:rsidRDefault="009B131F" w:rsidP="009B131F">
            <w:pPr>
              <w:spacing w:before="120"/>
              <w:jc w:val="both"/>
              <w:rPr>
                <w:rFonts w:ascii="Simplified Arabic" w:hAnsi="Simplified Arabic" w:cs="Simplified Arabic"/>
                <w:sz w:val="22"/>
                <w:szCs w:val="22"/>
                <w:rtl/>
              </w:rPr>
            </w:pPr>
          </w:p>
        </w:tc>
      </w:tr>
      <w:tr w:rsidR="005A735A" w:rsidRPr="005A735A" w:rsidTr="00BC0A59">
        <w:tc>
          <w:tcPr>
            <w:tcW w:w="9350" w:type="dxa"/>
            <w:gridSpan w:val="10"/>
            <w:shd w:val="clear" w:color="auto" w:fill="DEEAF6" w:themeFill="accent1" w:themeFillTint="33"/>
          </w:tcPr>
          <w:p w:rsidR="005A735A" w:rsidRPr="005A735A" w:rsidRDefault="005A735A" w:rsidP="005A735A">
            <w:pPr>
              <w:spacing w:before="120" w:after="120"/>
              <w:jc w:val="center"/>
              <w:rPr>
                <w:rFonts w:ascii="Simplified Arabic" w:hAnsi="Simplified Arabic" w:cs="Simplified Arabic"/>
                <w:b/>
                <w:bCs/>
                <w:sz w:val="22"/>
                <w:szCs w:val="22"/>
                <w:rtl/>
              </w:rPr>
            </w:pPr>
            <w:r w:rsidRPr="005A735A">
              <w:rPr>
                <w:rFonts w:ascii="Simplified Arabic" w:hAnsi="Simplified Arabic" w:cs="Simplified Arabic" w:hint="cs"/>
                <w:b/>
                <w:bCs/>
                <w:sz w:val="22"/>
                <w:szCs w:val="22"/>
                <w:rtl/>
              </w:rPr>
              <w:lastRenderedPageBreak/>
              <w:t>مخرجات مسار التغيير الثالث، بناء قدرات الاتحاد</w:t>
            </w:r>
          </w:p>
        </w:tc>
      </w:tr>
      <w:tr w:rsidR="005A735A" w:rsidRPr="005A735A" w:rsidTr="00BC0A59">
        <w:tc>
          <w:tcPr>
            <w:tcW w:w="2337" w:type="dxa"/>
            <w:gridSpan w:val="2"/>
          </w:tcPr>
          <w:p w:rsidR="005A735A" w:rsidRPr="005A735A" w:rsidRDefault="005A735A" w:rsidP="00226FDC">
            <w:pPr>
              <w:spacing w:before="120" w:after="120"/>
              <w:jc w:val="both"/>
              <w:rPr>
                <w:rFonts w:ascii="Simplified Arabic" w:hAnsi="Simplified Arabic" w:cs="Simplified Arabic"/>
                <w:b/>
                <w:bCs/>
                <w:color w:val="BF8F00" w:themeColor="accent4" w:themeShade="BF"/>
                <w:sz w:val="22"/>
                <w:szCs w:val="22"/>
                <w:rtl/>
              </w:rPr>
            </w:pPr>
            <w:r w:rsidRPr="005A735A">
              <w:rPr>
                <w:rFonts w:ascii="Simplified Arabic" w:hAnsi="Simplified Arabic" w:cs="Simplified Arabic" w:hint="cs"/>
                <w:b/>
                <w:bCs/>
                <w:color w:val="BF8F00" w:themeColor="accent4" w:themeShade="BF"/>
                <w:sz w:val="22"/>
                <w:szCs w:val="22"/>
                <w:rtl/>
              </w:rPr>
              <w:t xml:space="preserve">3.1. </w:t>
            </w:r>
            <w:r w:rsidRPr="005A735A">
              <w:rPr>
                <w:rFonts w:ascii="Simplified Arabic" w:hAnsi="Simplified Arabic" w:cs="Simplified Arabic"/>
                <w:b/>
                <w:bCs/>
                <w:color w:val="BF8F00" w:themeColor="accent4" w:themeShade="BF"/>
                <w:sz w:val="22"/>
                <w:szCs w:val="22"/>
                <w:rtl/>
              </w:rPr>
              <w:t>الاتحاد يضم في عضويته الغالبية العظمى للجمعيات التعاونية الزراعية المسجلة في الضفة الغربية وقطاع غزة</w:t>
            </w:r>
          </w:p>
        </w:tc>
        <w:tc>
          <w:tcPr>
            <w:tcW w:w="2337" w:type="dxa"/>
            <w:gridSpan w:val="3"/>
          </w:tcPr>
          <w:p w:rsidR="005A735A" w:rsidRPr="005A735A" w:rsidRDefault="005A735A" w:rsidP="00226FDC">
            <w:pPr>
              <w:spacing w:before="120" w:after="120"/>
              <w:jc w:val="both"/>
              <w:rPr>
                <w:rFonts w:ascii="Simplified Arabic" w:hAnsi="Simplified Arabic" w:cs="Simplified Arabic"/>
                <w:b/>
                <w:bCs/>
                <w:color w:val="BF8F00" w:themeColor="accent4" w:themeShade="BF"/>
                <w:sz w:val="22"/>
                <w:szCs w:val="22"/>
                <w:rtl/>
              </w:rPr>
            </w:pPr>
            <w:r w:rsidRPr="005A735A">
              <w:rPr>
                <w:rFonts w:ascii="Simplified Arabic" w:hAnsi="Simplified Arabic" w:cs="Simplified Arabic" w:hint="cs"/>
                <w:b/>
                <w:bCs/>
                <w:color w:val="BF8F00" w:themeColor="accent4" w:themeShade="BF"/>
                <w:sz w:val="22"/>
                <w:szCs w:val="22"/>
                <w:rtl/>
              </w:rPr>
              <w:t xml:space="preserve">3.2.  </w:t>
            </w:r>
            <w:r w:rsidRPr="005A735A">
              <w:rPr>
                <w:rFonts w:ascii="Simplified Arabic" w:hAnsi="Simplified Arabic" w:cs="Simplified Arabic"/>
                <w:b/>
                <w:bCs/>
                <w:color w:val="BF8F00" w:themeColor="accent4" w:themeShade="BF"/>
                <w:sz w:val="22"/>
                <w:szCs w:val="22"/>
                <w:rtl/>
              </w:rPr>
              <w:t xml:space="preserve">الاتحاد تحكمه أنظمة وسياسات تعكس أفضل ممارسات الحكم الرشيد  </w:t>
            </w:r>
          </w:p>
          <w:p w:rsidR="005A735A" w:rsidRPr="005A735A" w:rsidRDefault="005A735A" w:rsidP="00226FDC">
            <w:pPr>
              <w:spacing w:before="120" w:after="120"/>
              <w:jc w:val="both"/>
              <w:rPr>
                <w:rFonts w:ascii="Simplified Arabic" w:hAnsi="Simplified Arabic" w:cs="Simplified Arabic"/>
                <w:b/>
                <w:bCs/>
                <w:color w:val="BF8F00" w:themeColor="accent4" w:themeShade="BF"/>
                <w:sz w:val="22"/>
                <w:szCs w:val="22"/>
                <w:rtl/>
              </w:rPr>
            </w:pPr>
          </w:p>
        </w:tc>
        <w:tc>
          <w:tcPr>
            <w:tcW w:w="2338" w:type="dxa"/>
            <w:gridSpan w:val="3"/>
          </w:tcPr>
          <w:p w:rsidR="00226FDC" w:rsidRPr="00226FDC" w:rsidRDefault="00226FDC" w:rsidP="00226FDC">
            <w:pPr>
              <w:spacing w:before="120" w:after="120"/>
              <w:jc w:val="both"/>
              <w:rPr>
                <w:rFonts w:ascii="Simplified Arabic" w:hAnsi="Simplified Arabic" w:cs="Simplified Arabic"/>
                <w:b/>
                <w:bCs/>
                <w:color w:val="BF8F00" w:themeColor="accent4" w:themeShade="BF"/>
                <w:sz w:val="22"/>
                <w:szCs w:val="22"/>
                <w:rtl/>
              </w:rPr>
            </w:pPr>
            <w:r w:rsidRPr="00226FDC">
              <w:rPr>
                <w:rFonts w:ascii="Simplified Arabic" w:hAnsi="Simplified Arabic" w:cs="Simplified Arabic" w:hint="cs"/>
                <w:b/>
                <w:bCs/>
                <w:color w:val="BF8F00" w:themeColor="accent4" w:themeShade="BF"/>
                <w:sz w:val="22"/>
                <w:szCs w:val="22"/>
                <w:rtl/>
              </w:rPr>
              <w:t xml:space="preserve">3.3 </w:t>
            </w:r>
            <w:r w:rsidRPr="00226FDC">
              <w:rPr>
                <w:rFonts w:ascii="Simplified Arabic" w:hAnsi="Simplified Arabic" w:cs="Simplified Arabic"/>
                <w:b/>
                <w:bCs/>
                <w:color w:val="BF8F00" w:themeColor="accent4" w:themeShade="BF"/>
                <w:sz w:val="22"/>
                <w:szCs w:val="22"/>
                <w:rtl/>
              </w:rPr>
              <w:t xml:space="preserve">الاتحاد طور مصادره </w:t>
            </w:r>
            <w:r w:rsidRPr="00226FDC">
              <w:rPr>
                <w:rFonts w:ascii="Simplified Arabic" w:hAnsi="Simplified Arabic" w:cs="Simplified Arabic" w:hint="cs"/>
                <w:b/>
                <w:bCs/>
                <w:color w:val="BF8F00" w:themeColor="accent4" w:themeShade="BF"/>
                <w:sz w:val="22"/>
                <w:szCs w:val="22"/>
                <w:rtl/>
              </w:rPr>
              <w:t>المالية و</w:t>
            </w:r>
            <w:r w:rsidRPr="00226FDC">
              <w:rPr>
                <w:rFonts w:ascii="Simplified Arabic" w:hAnsi="Simplified Arabic" w:cs="Simplified Arabic"/>
                <w:b/>
                <w:bCs/>
                <w:color w:val="BF8F00" w:themeColor="accent4" w:themeShade="BF"/>
                <w:sz w:val="22"/>
                <w:szCs w:val="22"/>
                <w:rtl/>
              </w:rPr>
              <w:t>البشرية الداخلية</w:t>
            </w:r>
          </w:p>
          <w:p w:rsidR="005A735A" w:rsidRPr="005A735A" w:rsidRDefault="005A735A" w:rsidP="00226FDC">
            <w:pPr>
              <w:spacing w:before="120" w:after="120"/>
              <w:jc w:val="both"/>
              <w:rPr>
                <w:rFonts w:ascii="Simplified Arabic" w:hAnsi="Simplified Arabic" w:cs="Simplified Arabic"/>
                <w:b/>
                <w:bCs/>
                <w:color w:val="BF8F00" w:themeColor="accent4" w:themeShade="BF"/>
                <w:sz w:val="22"/>
                <w:szCs w:val="22"/>
                <w:rtl/>
              </w:rPr>
            </w:pPr>
          </w:p>
        </w:tc>
        <w:tc>
          <w:tcPr>
            <w:tcW w:w="2338" w:type="dxa"/>
            <w:gridSpan w:val="2"/>
          </w:tcPr>
          <w:p w:rsidR="00226FDC" w:rsidRPr="00226FDC" w:rsidRDefault="00226FDC" w:rsidP="00226FDC">
            <w:pPr>
              <w:spacing w:before="120" w:after="120"/>
              <w:jc w:val="both"/>
              <w:rPr>
                <w:rFonts w:ascii="Simplified Arabic" w:hAnsi="Simplified Arabic" w:cs="Simplified Arabic"/>
                <w:b/>
                <w:bCs/>
                <w:color w:val="BF8F00" w:themeColor="accent4" w:themeShade="BF"/>
                <w:sz w:val="22"/>
                <w:szCs w:val="22"/>
                <w:rtl/>
              </w:rPr>
            </w:pPr>
            <w:r w:rsidRPr="00226FDC">
              <w:rPr>
                <w:rFonts w:ascii="Simplified Arabic" w:hAnsi="Simplified Arabic" w:cs="Simplified Arabic" w:hint="cs"/>
                <w:b/>
                <w:bCs/>
                <w:color w:val="BF8F00" w:themeColor="accent4" w:themeShade="BF"/>
                <w:sz w:val="22"/>
                <w:szCs w:val="22"/>
                <w:rtl/>
              </w:rPr>
              <w:t xml:space="preserve">3.4. الاتحاد مرتبط بروابط وعلاقات قوية مع الحركة التعاونية والمؤسسات ذات العلاقة على المستوى الوطني والدولي  </w:t>
            </w:r>
          </w:p>
          <w:p w:rsidR="005A735A" w:rsidRPr="005A735A" w:rsidRDefault="005A735A" w:rsidP="00226FDC">
            <w:pPr>
              <w:spacing w:before="120" w:after="120"/>
              <w:jc w:val="both"/>
              <w:rPr>
                <w:rFonts w:ascii="Simplified Arabic" w:hAnsi="Simplified Arabic" w:cs="Simplified Arabic"/>
                <w:b/>
                <w:bCs/>
                <w:color w:val="BF8F00" w:themeColor="accent4" w:themeShade="BF"/>
                <w:sz w:val="22"/>
                <w:szCs w:val="22"/>
                <w:rtl/>
              </w:rPr>
            </w:pPr>
          </w:p>
        </w:tc>
      </w:tr>
      <w:tr w:rsidR="005A735A" w:rsidRPr="005A735A" w:rsidTr="00BC0A59">
        <w:tc>
          <w:tcPr>
            <w:tcW w:w="2337" w:type="dxa"/>
            <w:gridSpan w:val="2"/>
            <w:shd w:val="clear" w:color="auto" w:fill="F2F2F2" w:themeFill="background1" w:themeFillShade="F2"/>
          </w:tcPr>
          <w:p w:rsidR="005A735A" w:rsidRPr="005A735A" w:rsidRDefault="005A735A" w:rsidP="005A735A">
            <w:pPr>
              <w:spacing w:before="120" w:after="120"/>
              <w:jc w:val="both"/>
              <w:rPr>
                <w:rFonts w:ascii="Simplified Arabic" w:hAnsi="Simplified Arabic" w:cs="Simplified Arabic"/>
                <w:sz w:val="22"/>
                <w:szCs w:val="22"/>
                <w:rtl/>
              </w:rPr>
            </w:pPr>
            <w:r w:rsidRPr="005A735A">
              <w:rPr>
                <w:rFonts w:ascii="Simplified Arabic" w:hAnsi="Simplified Arabic" w:cs="Simplified Arabic" w:hint="cs"/>
                <w:sz w:val="22"/>
                <w:szCs w:val="22"/>
                <w:rtl/>
              </w:rPr>
              <w:t>3.1.1. م</w:t>
            </w:r>
            <w:r w:rsidRPr="005A735A">
              <w:rPr>
                <w:rFonts w:ascii="Simplified Arabic" w:hAnsi="Simplified Arabic" w:cs="Simplified Arabic"/>
                <w:sz w:val="22"/>
                <w:szCs w:val="22"/>
                <w:rtl/>
              </w:rPr>
              <w:t>جالس إدارة التعاونيات الزراعية لديها المعرفة بدور واستراتيجية الاتحاد وبرامجه المستقبلية</w:t>
            </w:r>
            <w:r w:rsidRPr="005A735A">
              <w:rPr>
                <w:rFonts w:ascii="Simplified Arabic" w:hAnsi="Simplified Arabic" w:cs="Simplified Arabic"/>
                <w:sz w:val="22"/>
                <w:szCs w:val="22"/>
              </w:rPr>
              <w:t xml:space="preserve">  </w:t>
            </w:r>
          </w:p>
          <w:p w:rsidR="005A735A" w:rsidRPr="005A735A" w:rsidRDefault="005A735A" w:rsidP="005A735A">
            <w:pPr>
              <w:spacing w:before="120" w:after="120"/>
              <w:jc w:val="both"/>
              <w:rPr>
                <w:rFonts w:ascii="Simplified Arabic" w:hAnsi="Simplified Arabic" w:cs="Simplified Arabic"/>
                <w:sz w:val="22"/>
                <w:szCs w:val="22"/>
                <w:rtl/>
              </w:rPr>
            </w:pPr>
            <w:r w:rsidRPr="005A735A">
              <w:rPr>
                <w:rFonts w:ascii="Simplified Arabic" w:hAnsi="Simplified Arabic" w:cs="Simplified Arabic"/>
                <w:sz w:val="22"/>
                <w:szCs w:val="22"/>
              </w:rPr>
              <w:t>3.1.2</w:t>
            </w:r>
            <w:r w:rsidRPr="005A735A">
              <w:rPr>
                <w:rFonts w:ascii="Simplified Arabic" w:hAnsi="Simplified Arabic" w:cs="Simplified Arabic" w:hint="cs"/>
                <w:sz w:val="22"/>
                <w:szCs w:val="22"/>
                <w:rtl/>
              </w:rPr>
              <w:t xml:space="preserve"> </w:t>
            </w:r>
            <w:r w:rsidRPr="005A735A">
              <w:rPr>
                <w:rFonts w:ascii="Simplified Arabic" w:hAnsi="Simplified Arabic" w:cs="Simplified Arabic"/>
                <w:sz w:val="22"/>
                <w:szCs w:val="22"/>
                <w:rtl/>
              </w:rPr>
              <w:t>تبني سياسة تحفيز انضمام التعاونيات  للاتحاد</w:t>
            </w:r>
          </w:p>
        </w:tc>
        <w:tc>
          <w:tcPr>
            <w:tcW w:w="2337" w:type="dxa"/>
            <w:gridSpan w:val="3"/>
            <w:shd w:val="clear" w:color="auto" w:fill="F2F2F2" w:themeFill="background1" w:themeFillShade="F2"/>
          </w:tcPr>
          <w:p w:rsidR="005A735A" w:rsidRPr="005A735A" w:rsidRDefault="005A735A" w:rsidP="005A735A">
            <w:pPr>
              <w:spacing w:before="120" w:after="120"/>
              <w:jc w:val="both"/>
              <w:rPr>
                <w:rFonts w:ascii="Simplified Arabic" w:hAnsi="Simplified Arabic" w:cs="Simplified Arabic"/>
                <w:sz w:val="22"/>
                <w:szCs w:val="22"/>
                <w:rtl/>
              </w:rPr>
            </w:pPr>
            <w:r w:rsidRPr="005A735A">
              <w:rPr>
                <w:rFonts w:ascii="Simplified Arabic" w:hAnsi="Simplified Arabic" w:cs="Simplified Arabic" w:hint="cs"/>
                <w:sz w:val="22"/>
                <w:szCs w:val="22"/>
                <w:rtl/>
              </w:rPr>
              <w:t xml:space="preserve">3.2.1. </w:t>
            </w:r>
            <w:r w:rsidRPr="005A735A">
              <w:rPr>
                <w:rFonts w:ascii="Simplified Arabic" w:hAnsi="Simplified Arabic" w:cs="Simplified Arabic"/>
                <w:sz w:val="22"/>
                <w:szCs w:val="22"/>
                <w:rtl/>
              </w:rPr>
              <w:t xml:space="preserve">نظام داخلي ميسر لعمل مجلس إدارة </w:t>
            </w:r>
            <w:r w:rsidRPr="005A735A">
              <w:rPr>
                <w:rFonts w:ascii="Simplified Arabic" w:hAnsi="Simplified Arabic" w:cs="Simplified Arabic" w:hint="cs"/>
                <w:sz w:val="22"/>
                <w:szCs w:val="22"/>
                <w:rtl/>
              </w:rPr>
              <w:t>الاتحاد</w:t>
            </w:r>
            <w:r w:rsidRPr="005A735A">
              <w:rPr>
                <w:rFonts w:ascii="Simplified Arabic" w:hAnsi="Simplified Arabic" w:cs="Simplified Arabic"/>
                <w:sz w:val="22"/>
                <w:szCs w:val="22"/>
                <w:rtl/>
              </w:rPr>
              <w:t xml:space="preserve"> ولجنة الرقابة</w:t>
            </w:r>
            <w:r w:rsidRPr="005A735A">
              <w:rPr>
                <w:rFonts w:ascii="Simplified Arabic" w:hAnsi="Simplified Arabic" w:cs="Simplified Arabic"/>
                <w:sz w:val="22"/>
                <w:szCs w:val="22"/>
              </w:rPr>
              <w:t xml:space="preserve">   </w:t>
            </w:r>
          </w:p>
          <w:p w:rsidR="005A735A" w:rsidRPr="005A735A" w:rsidRDefault="005A735A" w:rsidP="005A735A">
            <w:pPr>
              <w:spacing w:before="120" w:after="120"/>
              <w:jc w:val="both"/>
              <w:rPr>
                <w:rFonts w:ascii="Simplified Arabic" w:hAnsi="Simplified Arabic" w:cs="Simplified Arabic"/>
                <w:sz w:val="22"/>
                <w:szCs w:val="22"/>
                <w:rtl/>
              </w:rPr>
            </w:pPr>
            <w:r w:rsidRPr="005A735A">
              <w:rPr>
                <w:rFonts w:ascii="Simplified Arabic" w:hAnsi="Simplified Arabic" w:cs="Simplified Arabic"/>
                <w:sz w:val="22"/>
                <w:szCs w:val="22"/>
              </w:rPr>
              <w:t>3.2.2</w:t>
            </w:r>
            <w:r w:rsidRPr="005A735A">
              <w:rPr>
                <w:rFonts w:ascii="Simplified Arabic" w:hAnsi="Simplified Arabic" w:cs="Simplified Arabic" w:hint="cs"/>
                <w:sz w:val="22"/>
                <w:szCs w:val="22"/>
                <w:rtl/>
              </w:rPr>
              <w:t xml:space="preserve"> </w:t>
            </w:r>
            <w:r w:rsidRPr="005A735A">
              <w:rPr>
                <w:rFonts w:ascii="Simplified Arabic" w:hAnsi="Simplified Arabic" w:cs="Simplified Arabic"/>
                <w:sz w:val="22"/>
                <w:szCs w:val="22"/>
                <w:rtl/>
              </w:rPr>
              <w:t>قاعدة بيانات حول الواقع التنظيمي والمؤسساتي للجمعيات الأعضاء تم تطويرها</w:t>
            </w:r>
            <w:r w:rsidRPr="005A735A">
              <w:rPr>
                <w:rFonts w:ascii="Simplified Arabic" w:hAnsi="Simplified Arabic" w:cs="Simplified Arabic"/>
                <w:sz w:val="22"/>
                <w:szCs w:val="22"/>
              </w:rPr>
              <w:t xml:space="preserve"> </w:t>
            </w:r>
          </w:p>
          <w:p w:rsidR="005A735A" w:rsidRPr="005A735A" w:rsidRDefault="005A735A" w:rsidP="005A735A">
            <w:pPr>
              <w:spacing w:before="120" w:after="120"/>
              <w:jc w:val="both"/>
              <w:rPr>
                <w:rFonts w:ascii="Simplified Arabic" w:hAnsi="Simplified Arabic" w:cs="Simplified Arabic"/>
                <w:sz w:val="22"/>
                <w:szCs w:val="22"/>
                <w:rtl/>
              </w:rPr>
            </w:pPr>
            <w:r w:rsidRPr="005A735A">
              <w:rPr>
                <w:rFonts w:ascii="Simplified Arabic" w:hAnsi="Simplified Arabic" w:cs="Simplified Arabic"/>
                <w:sz w:val="22"/>
                <w:szCs w:val="22"/>
              </w:rPr>
              <w:t>3.2.3</w:t>
            </w:r>
            <w:r w:rsidRPr="005A735A">
              <w:rPr>
                <w:rFonts w:ascii="Simplified Arabic" w:hAnsi="Simplified Arabic" w:cs="Simplified Arabic" w:hint="cs"/>
                <w:sz w:val="22"/>
                <w:szCs w:val="22"/>
                <w:rtl/>
              </w:rPr>
              <w:t xml:space="preserve"> </w:t>
            </w:r>
            <w:r w:rsidRPr="005A735A">
              <w:rPr>
                <w:rFonts w:ascii="Simplified Arabic" w:hAnsi="Simplified Arabic" w:cs="Simplified Arabic"/>
                <w:sz w:val="22"/>
                <w:szCs w:val="22"/>
                <w:rtl/>
              </w:rPr>
              <w:t xml:space="preserve">نظام لتقييم أداء الاتحاد وتحديد احتياجات الأعضاء تم </w:t>
            </w:r>
            <w:r w:rsidRPr="005A735A">
              <w:rPr>
                <w:rFonts w:ascii="Simplified Arabic" w:hAnsi="Simplified Arabic" w:cs="Simplified Arabic" w:hint="cs"/>
                <w:sz w:val="22"/>
                <w:szCs w:val="22"/>
                <w:rtl/>
              </w:rPr>
              <w:t>اعتماده</w:t>
            </w:r>
            <w:r w:rsidRPr="005A735A">
              <w:rPr>
                <w:rFonts w:ascii="Simplified Arabic" w:hAnsi="Simplified Arabic" w:cs="Simplified Arabic"/>
                <w:sz w:val="22"/>
                <w:szCs w:val="22"/>
                <w:rtl/>
              </w:rPr>
              <w:t xml:space="preserve"> وانفاذه</w:t>
            </w:r>
            <w:r w:rsidRPr="005A735A">
              <w:rPr>
                <w:rFonts w:ascii="Simplified Arabic" w:hAnsi="Simplified Arabic" w:cs="Simplified Arabic"/>
                <w:sz w:val="22"/>
                <w:szCs w:val="22"/>
              </w:rPr>
              <w:t xml:space="preserve"> </w:t>
            </w:r>
          </w:p>
          <w:p w:rsidR="005A735A" w:rsidRPr="005A735A" w:rsidRDefault="005A735A" w:rsidP="005A735A">
            <w:pPr>
              <w:spacing w:before="120" w:after="120"/>
              <w:jc w:val="both"/>
              <w:rPr>
                <w:rFonts w:ascii="Simplified Arabic" w:hAnsi="Simplified Arabic" w:cs="Simplified Arabic"/>
                <w:sz w:val="22"/>
                <w:szCs w:val="22"/>
                <w:rtl/>
              </w:rPr>
            </w:pPr>
            <w:r w:rsidRPr="005A735A">
              <w:rPr>
                <w:rFonts w:ascii="Simplified Arabic" w:hAnsi="Simplified Arabic" w:cs="Simplified Arabic"/>
                <w:sz w:val="22"/>
                <w:szCs w:val="22"/>
              </w:rPr>
              <w:t>3.2.4</w:t>
            </w:r>
            <w:r w:rsidRPr="005A735A">
              <w:rPr>
                <w:rFonts w:ascii="Simplified Arabic" w:hAnsi="Simplified Arabic" w:cs="Simplified Arabic" w:hint="cs"/>
                <w:sz w:val="22"/>
                <w:szCs w:val="22"/>
                <w:rtl/>
              </w:rPr>
              <w:t xml:space="preserve"> </w:t>
            </w:r>
            <w:r w:rsidRPr="005A735A">
              <w:rPr>
                <w:rFonts w:ascii="Simplified Arabic" w:hAnsi="Simplified Arabic" w:cs="Simplified Arabic"/>
                <w:sz w:val="22"/>
                <w:szCs w:val="22"/>
                <w:rtl/>
              </w:rPr>
              <w:t>نظام تخطيط ورقابة وتقييم واعداد الموازنة تم تطبيقه وانفاذه</w:t>
            </w:r>
            <w:r w:rsidRPr="005A735A">
              <w:rPr>
                <w:rFonts w:ascii="Simplified Arabic" w:hAnsi="Simplified Arabic" w:cs="Simplified Arabic"/>
                <w:sz w:val="22"/>
                <w:szCs w:val="22"/>
              </w:rPr>
              <w:t xml:space="preserve"> </w:t>
            </w:r>
          </w:p>
        </w:tc>
        <w:tc>
          <w:tcPr>
            <w:tcW w:w="2338" w:type="dxa"/>
            <w:gridSpan w:val="3"/>
            <w:shd w:val="clear" w:color="auto" w:fill="F2F2F2" w:themeFill="background1" w:themeFillShade="F2"/>
          </w:tcPr>
          <w:p w:rsidR="00226FDC" w:rsidRPr="00226FDC" w:rsidRDefault="00226FDC" w:rsidP="00226FDC">
            <w:pPr>
              <w:spacing w:before="120" w:after="120"/>
              <w:jc w:val="both"/>
              <w:rPr>
                <w:rFonts w:ascii="Simplified Arabic" w:hAnsi="Simplified Arabic" w:cs="Simplified Arabic"/>
                <w:sz w:val="22"/>
                <w:szCs w:val="22"/>
                <w:rtl/>
              </w:rPr>
            </w:pPr>
            <w:r>
              <w:rPr>
                <w:rFonts w:ascii="Simplified Arabic" w:hAnsi="Simplified Arabic" w:cs="Simplified Arabic" w:hint="cs"/>
                <w:sz w:val="22"/>
                <w:szCs w:val="22"/>
                <w:rtl/>
              </w:rPr>
              <w:t>3.3.1</w:t>
            </w:r>
            <w:r w:rsidRPr="00226FDC">
              <w:rPr>
                <w:rFonts w:ascii="Simplified Arabic" w:hAnsi="Simplified Arabic" w:cs="Simplified Arabic" w:hint="cs"/>
                <w:sz w:val="22"/>
                <w:szCs w:val="22"/>
                <w:rtl/>
              </w:rPr>
              <w:t xml:space="preserve"> </w:t>
            </w:r>
            <w:r w:rsidRPr="00226FDC">
              <w:rPr>
                <w:rFonts w:ascii="Simplified Arabic" w:hAnsi="Simplified Arabic" w:cs="Simplified Arabic"/>
                <w:sz w:val="22"/>
                <w:szCs w:val="22"/>
                <w:rtl/>
              </w:rPr>
              <w:t>الجمعيات التعاونية الأعضاء في الاتحاد مستوفية لكامل متطلبات عضويتها في الاتحاد ومسددة لجميع ديونها للاتحاد</w:t>
            </w:r>
          </w:p>
          <w:p w:rsidR="00226FDC" w:rsidRPr="00226FDC" w:rsidRDefault="00226FDC" w:rsidP="00226FDC">
            <w:pPr>
              <w:spacing w:before="120" w:after="120"/>
              <w:jc w:val="both"/>
              <w:rPr>
                <w:rFonts w:ascii="Simplified Arabic" w:hAnsi="Simplified Arabic" w:cs="Simplified Arabic"/>
                <w:sz w:val="22"/>
                <w:szCs w:val="22"/>
                <w:rtl/>
              </w:rPr>
            </w:pPr>
            <w:r w:rsidRPr="00226FDC">
              <w:rPr>
                <w:rFonts w:ascii="Simplified Arabic" w:hAnsi="Simplified Arabic" w:cs="Simplified Arabic"/>
                <w:sz w:val="22"/>
                <w:szCs w:val="22"/>
              </w:rPr>
              <w:t>3.3.2</w:t>
            </w:r>
            <w:r w:rsidRPr="00226FDC">
              <w:rPr>
                <w:rFonts w:ascii="Simplified Arabic" w:hAnsi="Simplified Arabic" w:cs="Simplified Arabic" w:hint="cs"/>
                <w:sz w:val="22"/>
                <w:szCs w:val="22"/>
                <w:rtl/>
              </w:rPr>
              <w:t xml:space="preserve"> </w:t>
            </w:r>
            <w:r w:rsidRPr="00226FDC">
              <w:rPr>
                <w:rFonts w:ascii="Simplified Arabic" w:hAnsi="Simplified Arabic" w:cs="Simplified Arabic"/>
                <w:sz w:val="22"/>
                <w:szCs w:val="22"/>
                <w:rtl/>
              </w:rPr>
              <w:t>شراكات تمويل مع مؤسسات مانحة وشركات اقراض ومؤسسات محلية</w:t>
            </w:r>
          </w:p>
          <w:p w:rsidR="005A735A" w:rsidRPr="00226FDC" w:rsidRDefault="00226FDC" w:rsidP="00226FDC">
            <w:pPr>
              <w:spacing w:before="120" w:after="120"/>
              <w:jc w:val="both"/>
              <w:rPr>
                <w:rFonts w:ascii="Simplified Arabic" w:hAnsi="Simplified Arabic" w:cs="Simplified Arabic"/>
                <w:sz w:val="22"/>
                <w:szCs w:val="22"/>
                <w:rtl/>
              </w:rPr>
            </w:pPr>
            <w:r w:rsidRPr="00226FDC">
              <w:rPr>
                <w:rFonts w:ascii="Simplified Arabic" w:hAnsi="Simplified Arabic" w:cs="Simplified Arabic"/>
                <w:sz w:val="22"/>
                <w:szCs w:val="22"/>
              </w:rPr>
              <w:t>3.3.3</w:t>
            </w:r>
            <w:r w:rsidRPr="00226FDC">
              <w:rPr>
                <w:rFonts w:ascii="Simplified Arabic" w:hAnsi="Simplified Arabic" w:cs="Simplified Arabic" w:hint="cs"/>
                <w:sz w:val="22"/>
                <w:szCs w:val="22"/>
                <w:rtl/>
              </w:rPr>
              <w:t xml:space="preserve"> </w:t>
            </w:r>
            <w:r w:rsidRPr="00226FDC">
              <w:rPr>
                <w:rFonts w:ascii="Simplified Arabic" w:hAnsi="Simplified Arabic" w:cs="Simplified Arabic"/>
                <w:sz w:val="22"/>
                <w:szCs w:val="22"/>
                <w:rtl/>
              </w:rPr>
              <w:t>تعيين كوادر</w:t>
            </w:r>
            <w:r w:rsidRPr="00226FDC">
              <w:rPr>
                <w:rFonts w:ascii="Simplified Arabic" w:hAnsi="Simplified Arabic" w:cs="Simplified Arabic" w:hint="cs"/>
                <w:sz w:val="22"/>
                <w:szCs w:val="22"/>
                <w:rtl/>
              </w:rPr>
              <w:t xml:space="preserve"> </w:t>
            </w:r>
            <w:r w:rsidRPr="00226FDC">
              <w:rPr>
                <w:rFonts w:ascii="Simplified Arabic" w:hAnsi="Simplified Arabic" w:cs="Simplified Arabic"/>
                <w:sz w:val="22"/>
                <w:szCs w:val="22"/>
                <w:rtl/>
              </w:rPr>
              <w:t>مؤهلة للوظائف الأساسية بعقود طويلة المدى</w:t>
            </w:r>
          </w:p>
        </w:tc>
        <w:tc>
          <w:tcPr>
            <w:tcW w:w="2338" w:type="dxa"/>
            <w:gridSpan w:val="2"/>
            <w:shd w:val="clear" w:color="auto" w:fill="F2F2F2" w:themeFill="background1" w:themeFillShade="F2"/>
          </w:tcPr>
          <w:p w:rsidR="00226FDC" w:rsidRPr="00226FDC" w:rsidRDefault="00226FDC" w:rsidP="00226FDC">
            <w:pPr>
              <w:spacing w:before="120" w:after="120"/>
              <w:jc w:val="both"/>
              <w:rPr>
                <w:rFonts w:ascii="Simplified Arabic" w:hAnsi="Simplified Arabic" w:cs="Simplified Arabic"/>
                <w:sz w:val="22"/>
                <w:szCs w:val="22"/>
                <w:rtl/>
              </w:rPr>
            </w:pPr>
            <w:r>
              <w:rPr>
                <w:rFonts w:ascii="Simplified Arabic" w:hAnsi="Simplified Arabic" w:cs="Simplified Arabic" w:hint="cs"/>
                <w:sz w:val="22"/>
                <w:szCs w:val="22"/>
                <w:rtl/>
              </w:rPr>
              <w:t>3.4.1.</w:t>
            </w:r>
            <w:r w:rsidRPr="00226FDC">
              <w:rPr>
                <w:rFonts w:ascii="Simplified Arabic" w:hAnsi="Simplified Arabic" w:cs="Simplified Arabic"/>
                <w:sz w:val="22"/>
                <w:szCs w:val="22"/>
                <w:rtl/>
              </w:rPr>
              <w:t>المشاركة الفاعلة في الاتحاد التعاوني العام في فلسطين و والاتحاد التعاوني العربي وحلف التعاون الدولي</w:t>
            </w:r>
            <w:r w:rsidRPr="00226FDC">
              <w:rPr>
                <w:rFonts w:ascii="Simplified Arabic" w:hAnsi="Simplified Arabic" w:cs="Simplified Arabic"/>
                <w:sz w:val="22"/>
                <w:szCs w:val="22"/>
              </w:rPr>
              <w:t xml:space="preserve"> </w:t>
            </w:r>
          </w:p>
          <w:p w:rsidR="00226FDC" w:rsidRPr="00226FDC" w:rsidRDefault="00226FDC" w:rsidP="00226FDC">
            <w:pPr>
              <w:spacing w:before="120" w:after="120"/>
              <w:jc w:val="both"/>
              <w:rPr>
                <w:rFonts w:ascii="Simplified Arabic" w:hAnsi="Simplified Arabic" w:cs="Simplified Arabic"/>
                <w:sz w:val="22"/>
                <w:szCs w:val="22"/>
                <w:rtl/>
              </w:rPr>
            </w:pPr>
            <w:r w:rsidRPr="00226FDC">
              <w:rPr>
                <w:rFonts w:ascii="Simplified Arabic" w:hAnsi="Simplified Arabic" w:cs="Simplified Arabic"/>
                <w:sz w:val="22"/>
                <w:szCs w:val="22"/>
              </w:rPr>
              <w:t>3.4.2</w:t>
            </w:r>
            <w:r w:rsidRPr="00226FDC">
              <w:rPr>
                <w:rFonts w:ascii="Simplified Arabic" w:hAnsi="Simplified Arabic" w:cs="Simplified Arabic" w:hint="cs"/>
                <w:sz w:val="22"/>
                <w:szCs w:val="22"/>
                <w:rtl/>
              </w:rPr>
              <w:t xml:space="preserve"> </w:t>
            </w:r>
            <w:r w:rsidRPr="00226FDC">
              <w:rPr>
                <w:rFonts w:ascii="Simplified Arabic" w:hAnsi="Simplified Arabic" w:cs="Simplified Arabic"/>
                <w:sz w:val="22"/>
                <w:szCs w:val="22"/>
                <w:rtl/>
              </w:rPr>
              <w:t>الاتحاد يقيم علاقات ثنائية ومتعددة الأطراف مع اتحادات والمؤسسات الداعمة للقطاع الزراعي والتعاوني</w:t>
            </w:r>
            <w:r w:rsidRPr="00226FDC">
              <w:rPr>
                <w:rFonts w:ascii="Simplified Arabic" w:hAnsi="Simplified Arabic" w:cs="Simplified Arabic"/>
                <w:sz w:val="22"/>
                <w:szCs w:val="22"/>
              </w:rPr>
              <w:t xml:space="preserve">. </w:t>
            </w:r>
          </w:p>
          <w:p w:rsidR="00226FDC" w:rsidRPr="00226FDC" w:rsidRDefault="00226FDC" w:rsidP="00226FDC">
            <w:pPr>
              <w:spacing w:before="120" w:after="120"/>
              <w:jc w:val="both"/>
              <w:rPr>
                <w:rFonts w:ascii="Simplified Arabic" w:hAnsi="Simplified Arabic" w:cs="Simplified Arabic"/>
                <w:sz w:val="22"/>
                <w:szCs w:val="22"/>
                <w:rtl/>
              </w:rPr>
            </w:pPr>
            <w:r w:rsidRPr="00226FDC">
              <w:rPr>
                <w:rFonts w:ascii="Simplified Arabic" w:hAnsi="Simplified Arabic" w:cs="Simplified Arabic"/>
                <w:sz w:val="22"/>
                <w:szCs w:val="22"/>
                <w:rtl/>
              </w:rPr>
              <w:t>3.4.3 الاتحاد ينظم حملة إعلامية حول أهمية العمل التعاوني ودور الاتحاد</w:t>
            </w:r>
          </w:p>
          <w:p w:rsidR="005A735A" w:rsidRPr="00226FDC" w:rsidRDefault="005A735A" w:rsidP="005C64B1">
            <w:pPr>
              <w:spacing w:before="120" w:after="120"/>
              <w:jc w:val="both"/>
              <w:rPr>
                <w:rFonts w:ascii="Simplified Arabic" w:hAnsi="Simplified Arabic" w:cs="Simplified Arabic"/>
                <w:sz w:val="22"/>
                <w:szCs w:val="22"/>
                <w:rtl/>
              </w:rPr>
            </w:pPr>
          </w:p>
        </w:tc>
      </w:tr>
    </w:tbl>
    <w:p w:rsidR="005A735A" w:rsidRDefault="005A735A" w:rsidP="005C64B1">
      <w:pPr>
        <w:bidi/>
        <w:spacing w:before="120" w:after="120"/>
        <w:jc w:val="both"/>
        <w:rPr>
          <w:rFonts w:ascii="Simplified Arabic" w:hAnsi="Simplified Arabic" w:cs="Simplified Arabic"/>
          <w:b/>
          <w:bCs/>
          <w:sz w:val="24"/>
          <w:szCs w:val="24"/>
          <w:rtl/>
        </w:rPr>
      </w:pPr>
    </w:p>
    <w:p w:rsidR="005A735A" w:rsidRDefault="005A735A" w:rsidP="005C64B1">
      <w:pPr>
        <w:bidi/>
        <w:spacing w:before="120" w:after="120"/>
        <w:jc w:val="both"/>
        <w:rPr>
          <w:rFonts w:ascii="Simplified Arabic" w:hAnsi="Simplified Arabic" w:cs="Simplified Arabic"/>
          <w:b/>
          <w:bCs/>
          <w:sz w:val="24"/>
          <w:szCs w:val="24"/>
          <w:rtl/>
        </w:rPr>
      </w:pPr>
    </w:p>
    <w:p w:rsidR="00AC3780" w:rsidRPr="005C64B1" w:rsidRDefault="00AC3780" w:rsidP="005C64B1">
      <w:pPr>
        <w:bidi/>
        <w:spacing w:before="120" w:after="120"/>
        <w:jc w:val="both"/>
        <w:rPr>
          <w:rFonts w:ascii="Simplified Arabic" w:hAnsi="Simplified Arabic" w:cs="Simplified Arabic"/>
          <w:b/>
          <w:bCs/>
          <w:sz w:val="24"/>
          <w:szCs w:val="24"/>
          <w:rtl/>
        </w:rPr>
      </w:pPr>
    </w:p>
    <w:p w:rsidR="00F2007D" w:rsidRPr="00F2007D" w:rsidRDefault="00F2007D" w:rsidP="00AC3780">
      <w:pPr>
        <w:bidi/>
        <w:spacing w:before="120" w:after="120"/>
        <w:jc w:val="both"/>
        <w:rPr>
          <w:rFonts w:ascii="Simplified Arabic" w:hAnsi="Simplified Arabic" w:cs="Simplified Arabic"/>
          <w:sz w:val="24"/>
          <w:szCs w:val="24"/>
        </w:rPr>
      </w:pPr>
    </w:p>
    <w:sectPr w:rsidR="00F2007D" w:rsidRPr="00F2007D" w:rsidSect="005A735A">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88A" w:rsidRDefault="00D2788A" w:rsidP="00CC21BC">
      <w:pPr>
        <w:spacing w:after="0" w:line="240" w:lineRule="auto"/>
      </w:pPr>
      <w:r>
        <w:separator/>
      </w:r>
    </w:p>
  </w:endnote>
  <w:endnote w:type="continuationSeparator" w:id="0">
    <w:p w:rsidR="00D2788A" w:rsidRDefault="00D2788A" w:rsidP="00CC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AXtYasmin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488014"/>
      <w:docPartObj>
        <w:docPartGallery w:val="Page Numbers (Bottom of Page)"/>
        <w:docPartUnique/>
      </w:docPartObj>
    </w:sdtPr>
    <w:sdtEndPr>
      <w:rPr>
        <w:noProof/>
      </w:rPr>
    </w:sdtEndPr>
    <w:sdtContent>
      <w:p w:rsidR="00473444" w:rsidRDefault="00473444">
        <w:pPr>
          <w:pStyle w:val="Footer"/>
          <w:jc w:val="center"/>
        </w:pPr>
        <w:r>
          <w:fldChar w:fldCharType="begin"/>
        </w:r>
        <w:r>
          <w:instrText xml:space="preserve"> PAGE   \* MERGEFORMAT </w:instrText>
        </w:r>
        <w:r>
          <w:fldChar w:fldCharType="separate"/>
        </w:r>
        <w:r w:rsidR="00CF785D">
          <w:rPr>
            <w:noProof/>
          </w:rPr>
          <w:t>24</w:t>
        </w:r>
        <w:r>
          <w:rPr>
            <w:noProof/>
          </w:rPr>
          <w:fldChar w:fldCharType="end"/>
        </w:r>
      </w:p>
    </w:sdtContent>
  </w:sdt>
  <w:p w:rsidR="00473444" w:rsidRDefault="00473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88A" w:rsidRDefault="00D2788A" w:rsidP="00CC21BC">
      <w:pPr>
        <w:spacing w:after="0" w:line="240" w:lineRule="auto"/>
      </w:pPr>
      <w:r>
        <w:separator/>
      </w:r>
    </w:p>
  </w:footnote>
  <w:footnote w:type="continuationSeparator" w:id="0">
    <w:p w:rsidR="00D2788A" w:rsidRDefault="00D2788A" w:rsidP="00CC21BC">
      <w:pPr>
        <w:spacing w:after="0" w:line="240" w:lineRule="auto"/>
      </w:pPr>
      <w:r>
        <w:continuationSeparator/>
      </w:r>
    </w:p>
  </w:footnote>
  <w:footnote w:id="1">
    <w:p w:rsidR="00473444" w:rsidRDefault="00473444" w:rsidP="00660EE8">
      <w:pPr>
        <w:pStyle w:val="FootnoteText"/>
        <w:bidi/>
        <w:spacing w:after="0"/>
      </w:pPr>
      <w:r>
        <w:rPr>
          <w:rStyle w:val="FootnoteReference"/>
        </w:rPr>
        <w:footnoteRef/>
      </w:r>
      <w:r>
        <w:rPr>
          <w:rtl/>
        </w:rPr>
        <w:t xml:space="preserve"> </w:t>
      </w:r>
      <w:r>
        <w:rPr>
          <w:rFonts w:hint="cs"/>
          <w:rtl/>
        </w:rPr>
        <w:t xml:space="preserve"> الجاز المركزي للإحصاء الفلسطيني، 2019، الحسابات القومية بالأسعار الجارية والثابتة، 2004 2018، رام الله - فلسطين</w:t>
      </w:r>
    </w:p>
  </w:footnote>
  <w:footnote w:id="2">
    <w:p w:rsidR="00473444" w:rsidRDefault="00473444" w:rsidP="00660EE8">
      <w:pPr>
        <w:pStyle w:val="FootnoteText"/>
        <w:bidi/>
        <w:spacing w:after="0"/>
      </w:pPr>
      <w:r>
        <w:rPr>
          <w:rStyle w:val="FootnoteReference"/>
        </w:rPr>
        <w:footnoteRef/>
      </w:r>
      <w:r>
        <w:rPr>
          <w:rtl/>
        </w:rPr>
        <w:t xml:space="preserve"> </w:t>
      </w:r>
      <w:r>
        <w:rPr>
          <w:rFonts w:hint="cs"/>
          <w:rtl/>
        </w:rPr>
        <w:t xml:space="preserve"> </w:t>
      </w:r>
      <w:r>
        <w:rPr>
          <w:rFonts w:hint="cs"/>
          <w:rtl/>
        </w:rPr>
        <w:t xml:space="preserve">الجهاز المركزي للإحصاء الفلسطيني،2019، مسح القوى العاملة الفلسطينية: التقرير السنوي 2018 </w:t>
      </w:r>
    </w:p>
  </w:footnote>
  <w:footnote w:id="3">
    <w:p w:rsidR="00473444" w:rsidRDefault="00473444" w:rsidP="00660EE8">
      <w:pPr>
        <w:pStyle w:val="FootnoteText"/>
        <w:bidi/>
        <w:spacing w:after="0"/>
      </w:pPr>
      <w:r>
        <w:rPr>
          <w:rStyle w:val="FootnoteReference"/>
        </w:rPr>
        <w:footnoteRef/>
      </w:r>
      <w:r>
        <w:rPr>
          <w:rtl/>
        </w:rPr>
        <w:t xml:space="preserve"> </w:t>
      </w:r>
      <w:r w:rsidRPr="000735E4">
        <w:t>http://www.pcbs.gov.ps/Portals/_Rainbow/Documents/Other-2018-A-19.html</w:t>
      </w:r>
    </w:p>
  </w:footnote>
  <w:footnote w:id="4">
    <w:p w:rsidR="00473444" w:rsidRDefault="00473444" w:rsidP="00660EE8">
      <w:pPr>
        <w:pStyle w:val="FootnoteText"/>
        <w:bidi/>
        <w:spacing w:after="0"/>
      </w:pPr>
      <w:r>
        <w:rPr>
          <w:rStyle w:val="FootnoteReference"/>
        </w:rPr>
        <w:footnoteRef/>
      </w:r>
      <w:r>
        <w:rPr>
          <w:rtl/>
        </w:rPr>
        <w:t xml:space="preserve"> </w:t>
      </w:r>
      <w:r>
        <w:rPr>
          <w:rFonts w:hint="cs"/>
          <w:rtl/>
        </w:rPr>
        <w:t xml:space="preserve">استراتيجية القطاع الزراعي 2017-2022"صمود وتنمية. </w:t>
      </w:r>
    </w:p>
  </w:footnote>
  <w:footnote w:id="5">
    <w:p w:rsidR="00473444" w:rsidRDefault="00473444" w:rsidP="00660EE8">
      <w:pPr>
        <w:pStyle w:val="FootnoteText"/>
        <w:bidi/>
        <w:spacing w:after="0"/>
      </w:pPr>
      <w:r>
        <w:rPr>
          <w:rStyle w:val="FootnoteReference"/>
        </w:rPr>
        <w:footnoteRef/>
      </w:r>
      <w:r>
        <w:rPr>
          <w:rtl/>
        </w:rPr>
        <w:t xml:space="preserve"> </w:t>
      </w:r>
      <w:r>
        <w:rPr>
          <w:rFonts w:hint="cs"/>
          <w:rtl/>
        </w:rPr>
        <w:t xml:space="preserve"> </w:t>
      </w:r>
      <w:r>
        <w:rPr>
          <w:rFonts w:hint="cs"/>
          <w:rtl/>
        </w:rPr>
        <w:t xml:space="preserve">نفس المصدر أعلاه </w:t>
      </w:r>
    </w:p>
  </w:footnote>
  <w:footnote w:id="6">
    <w:p w:rsidR="00473444" w:rsidRPr="007679B8" w:rsidRDefault="00473444" w:rsidP="00660EE8">
      <w:pPr>
        <w:pStyle w:val="FootnoteText"/>
        <w:bidi/>
        <w:spacing w:after="0"/>
        <w:rPr>
          <w:rtl/>
        </w:rPr>
      </w:pPr>
      <w:r>
        <w:rPr>
          <w:rStyle w:val="FootnoteReference"/>
        </w:rPr>
        <w:footnoteRef/>
      </w:r>
      <w:r>
        <w:t>Office of the Quartet Representative, Initiative for the Palestinian Economy-Agriculture, 2014.</w:t>
      </w:r>
    </w:p>
  </w:footnote>
  <w:footnote w:id="7">
    <w:p w:rsidR="00473444" w:rsidRPr="00E36DD8" w:rsidRDefault="00473444" w:rsidP="00660EE8">
      <w:pPr>
        <w:pStyle w:val="FootnoteText"/>
        <w:bidi/>
        <w:spacing w:after="0"/>
        <w:rPr>
          <w:rtl/>
        </w:rPr>
      </w:pPr>
      <w:r>
        <w:rPr>
          <w:rStyle w:val="FootnoteReference"/>
        </w:rPr>
        <w:footnoteRef/>
      </w:r>
      <w:r>
        <w:rPr>
          <w:rFonts w:hint="cs"/>
          <w:rtl/>
        </w:rPr>
        <w:t xml:space="preserve"> </w:t>
      </w:r>
      <w:r>
        <w:rPr>
          <w:rFonts w:hint="cs"/>
          <w:rtl/>
        </w:rPr>
        <w:t xml:space="preserve">استراتيجية القطاع الزراعي  2017-2022" صمود وتنمية" </w:t>
      </w:r>
    </w:p>
  </w:footnote>
  <w:footnote w:id="8">
    <w:p w:rsidR="00473444" w:rsidRPr="00905640" w:rsidRDefault="00473444" w:rsidP="00660EE8">
      <w:pPr>
        <w:pStyle w:val="FootnoteText"/>
        <w:bidi/>
        <w:spacing w:after="0"/>
        <w:rPr>
          <w:rtl/>
        </w:rPr>
      </w:pPr>
      <w:r>
        <w:rPr>
          <w:rStyle w:val="FootnoteReference"/>
        </w:rPr>
        <w:footnoteRef/>
      </w:r>
      <w:r>
        <w:rPr>
          <w:rFonts w:hint="cs"/>
          <w:rtl/>
        </w:rPr>
        <w:t xml:space="preserve"> </w:t>
      </w:r>
      <w:r>
        <w:rPr>
          <w:rFonts w:hint="cs"/>
          <w:rtl/>
        </w:rPr>
        <w:t>المصدر السابق.</w:t>
      </w:r>
    </w:p>
  </w:footnote>
  <w:footnote w:id="9">
    <w:p w:rsidR="00473444" w:rsidRPr="00714906" w:rsidRDefault="00473444" w:rsidP="00CC21BC">
      <w:pPr>
        <w:pStyle w:val="FootnoteText"/>
        <w:bidi/>
        <w:rPr>
          <w:rtl/>
        </w:rPr>
      </w:pPr>
      <w:r>
        <w:rPr>
          <w:rStyle w:val="FootnoteReference"/>
        </w:rPr>
        <w:footnoteRef/>
      </w:r>
      <w:r>
        <w:t xml:space="preserve"> </w:t>
      </w:r>
      <w:r>
        <w:rPr>
          <w:rFonts w:hint="cs"/>
          <w:rtl/>
        </w:rPr>
        <w:t xml:space="preserve"> </w:t>
      </w:r>
      <w:r>
        <w:rPr>
          <w:rFonts w:hint="cs"/>
          <w:rtl/>
        </w:rPr>
        <w:t>وفقاً لإحصائيات دائرة التعاون العربية في فلسطين فقد تم تسجيل أربعة جمعيات تعاونية عربية في فلسطين بين الأعوام 1924 و 1932 هي: جمعية فلسطين العربية لمزارعي التبغ في عكا (1924)؛ جمعية مزارعي الحمضيات في يافا (1931)؛ جمعية مزارعي الحمضيات في رام الله (1932)؛ وجمعية العمال التعاونية للنقل في يافا (1932).</w:t>
      </w:r>
    </w:p>
  </w:footnote>
  <w:footnote w:id="10">
    <w:p w:rsidR="00473444" w:rsidRPr="00955AE7" w:rsidRDefault="00473444" w:rsidP="00CC21BC">
      <w:pPr>
        <w:pStyle w:val="FootnoteText"/>
        <w:bidi/>
        <w:rPr>
          <w:rtl/>
        </w:rPr>
      </w:pPr>
      <w:r>
        <w:rPr>
          <w:rStyle w:val="FootnoteReference"/>
        </w:rPr>
        <w:footnoteRef/>
      </w:r>
      <w:r>
        <w:t xml:space="preserve"> </w:t>
      </w:r>
      <w:r>
        <w:rPr>
          <w:rFonts w:hint="cs"/>
          <w:rtl/>
        </w:rPr>
        <w:t>وزارة العمل الفلسطينية، الجمعيات التعاونية في فلسطين: ورقة معدة لورشة عمل لمناقشة مستقبل الحركة التعاونية الفلسطينية، 1997.</w:t>
      </w:r>
    </w:p>
  </w:footnote>
  <w:footnote w:id="11">
    <w:p w:rsidR="00473444" w:rsidRPr="00143C21" w:rsidRDefault="00473444" w:rsidP="002570D0">
      <w:pPr>
        <w:pStyle w:val="FootnoteText"/>
        <w:bidi/>
        <w:spacing w:after="0"/>
        <w:rPr>
          <w:rtl/>
        </w:rPr>
      </w:pPr>
      <w:r>
        <w:rPr>
          <w:rStyle w:val="FootnoteReference"/>
        </w:rPr>
        <w:footnoteRef/>
      </w:r>
      <w:r>
        <w:t xml:space="preserve"> </w:t>
      </w:r>
      <w:r>
        <w:rPr>
          <w:rFonts w:hint="cs"/>
          <w:rtl/>
        </w:rPr>
        <w:t xml:space="preserve"> </w:t>
      </w:r>
      <w:r>
        <w:rPr>
          <w:rFonts w:hint="cs"/>
          <w:rtl/>
        </w:rPr>
        <w:t>وزارة العمل الفلسطينية، ورقة عمل حول واقع الجمعيات الاستهلاكية في فلسطين، رام الله، 1997.</w:t>
      </w:r>
    </w:p>
  </w:footnote>
  <w:footnote w:id="12">
    <w:p w:rsidR="00473444" w:rsidRPr="00E04853" w:rsidRDefault="00473444" w:rsidP="004847FA">
      <w:pPr>
        <w:pStyle w:val="FootnoteText"/>
        <w:bidi/>
        <w:spacing w:after="0"/>
        <w:rPr>
          <w:rtl/>
        </w:rPr>
      </w:pPr>
      <w:r>
        <w:rPr>
          <w:rStyle w:val="FootnoteReference"/>
        </w:rPr>
        <w:footnoteRef/>
      </w:r>
      <w:r>
        <w:t xml:space="preserve"> </w:t>
      </w:r>
      <w:r>
        <w:rPr>
          <w:rFonts w:hint="cs"/>
          <w:rtl/>
        </w:rPr>
        <w:t xml:space="preserve"> </w:t>
      </w:r>
      <w:r>
        <w:rPr>
          <w:rFonts w:hint="cs"/>
          <w:rtl/>
        </w:rPr>
        <w:t xml:space="preserve">برنامج الأمم المتحدة الإنمائي/برنامج مساعدة الشعب الفلسطيني، وثيقة مشروع برنامج دعم الجمعيات التعاونية الفلسطينية، 2004. </w:t>
      </w:r>
    </w:p>
  </w:footnote>
  <w:footnote w:id="13">
    <w:p w:rsidR="00473444" w:rsidRDefault="00473444" w:rsidP="004847FA">
      <w:pPr>
        <w:pStyle w:val="FootnoteText"/>
        <w:bidi/>
        <w:spacing w:after="0"/>
      </w:pPr>
      <w:r>
        <w:rPr>
          <w:rStyle w:val="FootnoteReference"/>
        </w:rPr>
        <w:footnoteRef/>
      </w:r>
      <w:r>
        <w:t xml:space="preserve"> </w:t>
      </w:r>
      <w:r>
        <w:rPr>
          <w:rFonts w:hint="cs"/>
          <w:rtl/>
        </w:rPr>
        <w:t xml:space="preserve"> </w:t>
      </w:r>
      <w:r>
        <w:rPr>
          <w:rFonts w:hint="cs"/>
          <w:rtl/>
        </w:rPr>
        <w:t>ال</w:t>
      </w:r>
      <w:r>
        <w:rPr>
          <w:rFonts w:hint="cs"/>
          <w:rtl/>
          <w:lang w:bidi="ar-JO"/>
        </w:rPr>
        <w:t>مصدر: السجلات الادارية لهيئة العمل التعاوني، رام الله، فلسطين.</w:t>
      </w:r>
    </w:p>
  </w:footnote>
  <w:footnote w:id="14">
    <w:p w:rsidR="00473444" w:rsidRPr="003750EC" w:rsidRDefault="00473444" w:rsidP="004847FA">
      <w:pPr>
        <w:pStyle w:val="FootnoteText"/>
        <w:bidi/>
        <w:spacing w:after="0"/>
        <w:rPr>
          <w:rtl/>
        </w:rPr>
      </w:pPr>
      <w:r>
        <w:rPr>
          <w:rStyle w:val="FootnoteReference"/>
        </w:rPr>
        <w:footnoteRef/>
      </w:r>
      <w:r>
        <w:t xml:space="preserve"> </w:t>
      </w:r>
      <w:r>
        <w:rPr>
          <w:rFonts w:hint="cs"/>
          <w:rtl/>
        </w:rPr>
        <w:t xml:space="preserve"> </w:t>
      </w:r>
      <w:r>
        <w:rPr>
          <w:rFonts w:hint="cs"/>
          <w:rtl/>
          <w:lang w:bidi="ar-JO"/>
        </w:rPr>
        <w:t xml:space="preserve">المصدر: تقرير الانجاز </w:t>
      </w:r>
      <w:r w:rsidRPr="006E5E1A">
        <w:rPr>
          <w:rFonts w:hint="cs"/>
          <w:rtl/>
          <w:lang w:bidi="ar-JO"/>
        </w:rPr>
        <w:t>للعام 2019،</w:t>
      </w:r>
      <w:r>
        <w:rPr>
          <w:rFonts w:hint="cs"/>
          <w:rtl/>
          <w:lang w:bidi="ar-JO"/>
        </w:rPr>
        <w:t xml:space="preserve"> هيئة العمل التعاوني، مقر غزة، فلسطين.</w:t>
      </w:r>
    </w:p>
  </w:footnote>
  <w:footnote w:id="15">
    <w:p w:rsidR="00473444" w:rsidRPr="004847FA" w:rsidRDefault="00473444" w:rsidP="00E45580">
      <w:pPr>
        <w:pStyle w:val="FootnoteText"/>
        <w:bidi/>
        <w:spacing w:after="0"/>
        <w:rPr>
          <w:rFonts w:ascii="Simplified Arabic" w:hAnsi="Simplified Arabic" w:cs="Simplified Arabic"/>
          <w:i/>
          <w:iCs/>
          <w:rtl/>
        </w:rPr>
      </w:pPr>
      <w:r w:rsidRPr="004847FA">
        <w:rPr>
          <w:rStyle w:val="FootnoteReference"/>
          <w:rFonts w:ascii="Simplified Arabic" w:hAnsi="Simplified Arabic" w:cs="Simplified Arabic"/>
          <w:i/>
          <w:iCs/>
        </w:rPr>
        <w:footnoteRef/>
      </w:r>
      <w:r w:rsidRPr="004847FA">
        <w:rPr>
          <w:rFonts w:ascii="Simplified Arabic" w:hAnsi="Simplified Arabic" w:cs="Simplified Arabic"/>
          <w:i/>
          <w:iCs/>
        </w:rPr>
        <w:t xml:space="preserve"> </w:t>
      </w:r>
      <w:r w:rsidRPr="004847FA">
        <w:rPr>
          <w:rFonts w:ascii="Simplified Arabic" w:hAnsi="Simplified Arabic" w:cs="Simplified Arabic"/>
          <w:i/>
          <w:iCs/>
          <w:rtl/>
        </w:rPr>
        <w:t>الجمعية غير العاملة هي جمعية تعاونية لم تنجز ميزانيتها خلال أي من السنوات المالية الثلاث الأخيرة (2016-2018) ولم تعقد اي اجتماع لهيئتها  العامة خلال السنوات (2017-2019)</w:t>
      </w:r>
    </w:p>
  </w:footnote>
  <w:footnote w:id="16">
    <w:p w:rsidR="00473444" w:rsidRDefault="00473444" w:rsidP="00E45580">
      <w:pPr>
        <w:pStyle w:val="FootnoteText"/>
        <w:bidi/>
        <w:spacing w:after="0"/>
        <w:rPr>
          <w:rtl/>
        </w:rPr>
      </w:pPr>
      <w:r>
        <w:rPr>
          <w:rStyle w:val="FootnoteReference"/>
        </w:rPr>
        <w:footnoteRef/>
      </w:r>
      <w:r>
        <w:t xml:space="preserve"> </w:t>
      </w:r>
      <w:r>
        <w:rPr>
          <w:rFonts w:hint="cs"/>
          <w:rtl/>
        </w:rPr>
        <w:t xml:space="preserve">هيئة العمل التعاوني، نيسان 2020، تقرير الإنجاز السنوي لعام 2019. </w:t>
      </w:r>
    </w:p>
  </w:footnote>
  <w:footnote w:id="17">
    <w:p w:rsidR="00473444" w:rsidRDefault="00473444" w:rsidP="00AB76F0">
      <w:pPr>
        <w:pStyle w:val="FootnoteText"/>
        <w:bidi/>
        <w:rPr>
          <w:rtl/>
        </w:rPr>
      </w:pPr>
      <w:r>
        <w:rPr>
          <w:rStyle w:val="FootnoteReference"/>
        </w:rPr>
        <w:footnoteRef/>
      </w:r>
      <w:r>
        <w:t xml:space="preserve"> </w:t>
      </w:r>
      <w:r>
        <w:rPr>
          <w:rFonts w:hint="cs"/>
          <w:rtl/>
        </w:rPr>
        <w:t xml:space="preserve"> </w:t>
      </w:r>
      <w:r>
        <w:rPr>
          <w:rFonts w:hint="cs"/>
          <w:rtl/>
        </w:rPr>
        <w:t xml:space="preserve">نفس المصدر أعلاه. </w:t>
      </w:r>
    </w:p>
  </w:footnote>
  <w:footnote w:id="18">
    <w:p w:rsidR="00473444" w:rsidRPr="00982E24" w:rsidRDefault="00473444" w:rsidP="00982E24">
      <w:pPr>
        <w:pStyle w:val="FootnoteText"/>
        <w:bidi/>
        <w:spacing w:after="0"/>
        <w:rPr>
          <w:rFonts w:ascii="Simplified Arabic" w:hAnsi="Simplified Arabic" w:cs="Simplified Arabic"/>
          <w:sz w:val="18"/>
          <w:szCs w:val="18"/>
          <w:rtl/>
        </w:rPr>
      </w:pPr>
      <w:r w:rsidRPr="00C42030">
        <w:rPr>
          <w:rStyle w:val="FootnoteReference"/>
          <w:rFonts w:ascii="Simplified Arabic" w:hAnsi="Simplified Arabic"/>
          <w:i/>
          <w:iCs/>
          <w:sz w:val="22"/>
          <w:szCs w:val="22"/>
        </w:rPr>
        <w:footnoteRef/>
      </w:r>
      <w:r w:rsidRPr="00982E24">
        <w:rPr>
          <w:rFonts w:ascii="Simplified Arabic" w:hAnsi="Simplified Arabic" w:cs="Simplified Arabic"/>
          <w:sz w:val="18"/>
          <w:szCs w:val="18"/>
          <w:rtl/>
        </w:rPr>
        <w:t xml:space="preserve">يبلغ عدد الفلسطينيين في العالم حوالي 13 مليون منهم فقط 37% يسكن في دولة فلسطين (الضفة الغربية </w:t>
      </w:r>
      <w:r w:rsidRPr="00982E24">
        <w:rPr>
          <w:rFonts w:ascii="Simplified Arabic" w:hAnsi="Simplified Arabic" w:cs="Simplified Arabic" w:hint="cs"/>
          <w:sz w:val="18"/>
          <w:szCs w:val="18"/>
          <w:rtl/>
        </w:rPr>
        <w:t xml:space="preserve">بما فيها القدس </w:t>
      </w:r>
      <w:r w:rsidRPr="00982E24">
        <w:rPr>
          <w:rFonts w:ascii="Simplified Arabic" w:hAnsi="Simplified Arabic" w:cs="Simplified Arabic"/>
          <w:sz w:val="18"/>
          <w:szCs w:val="18"/>
          <w:rtl/>
        </w:rPr>
        <w:t xml:space="preserve">وقطاع غزة). </w:t>
      </w:r>
    </w:p>
  </w:footnote>
  <w:footnote w:id="19">
    <w:p w:rsidR="00473444" w:rsidRPr="00982E24" w:rsidRDefault="00473444" w:rsidP="00982E24">
      <w:pPr>
        <w:pStyle w:val="FootnoteText"/>
        <w:bidi/>
        <w:spacing w:after="0"/>
        <w:rPr>
          <w:rFonts w:ascii="Simplified Arabic" w:hAnsi="Simplified Arabic" w:cs="Simplified Arabic"/>
          <w:sz w:val="18"/>
          <w:szCs w:val="18"/>
          <w:rtl/>
        </w:rPr>
      </w:pPr>
      <w:r w:rsidRPr="00982E24">
        <w:rPr>
          <w:rStyle w:val="FootnoteReference"/>
          <w:rFonts w:ascii="Simplified Arabic" w:hAnsi="Simplified Arabic"/>
          <w:sz w:val="18"/>
          <w:szCs w:val="18"/>
        </w:rPr>
        <w:footnoteRef/>
      </w:r>
      <w:r w:rsidRPr="00982E24">
        <w:rPr>
          <w:rFonts w:ascii="Simplified Arabic" w:hAnsi="Simplified Arabic" w:cs="Simplified Arabic"/>
          <w:sz w:val="18"/>
          <w:szCs w:val="18"/>
          <w:rtl/>
        </w:rPr>
        <w:t xml:space="preserve"> </w:t>
      </w:r>
      <w:r w:rsidRPr="00982E24">
        <w:rPr>
          <w:rFonts w:ascii="Simplified Arabic" w:hAnsi="Simplified Arabic" w:cs="Simplified Arabic"/>
          <w:sz w:val="18"/>
          <w:szCs w:val="18"/>
          <w:rtl/>
        </w:rPr>
        <w:t xml:space="preserve">الجهاز المركزي للإحصاء الفلسطيني، فلسطين في أرقام </w:t>
      </w:r>
      <w:r w:rsidRPr="00982E24">
        <w:rPr>
          <w:rFonts w:ascii="Simplified Arabic" w:hAnsi="Simplified Arabic" w:cs="Simplified Arabic"/>
          <w:sz w:val="18"/>
          <w:szCs w:val="18"/>
        </w:rPr>
        <w:t>2019</w:t>
      </w:r>
    </w:p>
  </w:footnote>
  <w:footnote w:id="20">
    <w:p w:rsidR="00473444" w:rsidRPr="00982E24" w:rsidRDefault="00473444" w:rsidP="00982E24">
      <w:pPr>
        <w:pStyle w:val="FootnoteText"/>
        <w:bidi/>
        <w:spacing w:after="0"/>
        <w:rPr>
          <w:sz w:val="18"/>
          <w:szCs w:val="18"/>
          <w:rtl/>
        </w:rPr>
      </w:pPr>
      <w:r w:rsidRPr="00982E24">
        <w:rPr>
          <w:rStyle w:val="FootnoteReference"/>
          <w:sz w:val="18"/>
          <w:szCs w:val="18"/>
        </w:rPr>
        <w:footnoteRef/>
      </w:r>
      <w:r w:rsidRPr="00982E24">
        <w:rPr>
          <w:sz w:val="18"/>
          <w:szCs w:val="18"/>
        </w:rPr>
        <w:t xml:space="preserve"> </w:t>
      </w:r>
      <w:r w:rsidRPr="00982E24">
        <w:rPr>
          <w:rFonts w:hint="cs"/>
          <w:sz w:val="18"/>
          <w:szCs w:val="18"/>
          <w:rtl/>
        </w:rPr>
        <w:t xml:space="preserve"> </w:t>
      </w:r>
      <w:r w:rsidRPr="00982E24">
        <w:rPr>
          <w:rFonts w:hint="cs"/>
          <w:sz w:val="18"/>
          <w:szCs w:val="18"/>
          <w:rtl/>
        </w:rPr>
        <w:t>تماشياً مع احدث المعايير الدولية المتعلقة باحصاءات القوى العاملة التي أوصى بها المؤتمر الدولي لخبراء احصاءات العمل التاسع عشرة (</w:t>
      </w:r>
      <w:r w:rsidRPr="00982E24">
        <w:rPr>
          <w:sz w:val="18"/>
          <w:szCs w:val="18"/>
        </w:rPr>
        <w:t>ICLS-19</w:t>
      </w:r>
      <w:r w:rsidRPr="00982E24">
        <w:rPr>
          <w:sz w:val="18"/>
          <w:szCs w:val="18"/>
          <w:vertAlign w:val="superscript"/>
        </w:rPr>
        <w:t>th</w:t>
      </w:r>
      <w:r w:rsidRPr="00982E24">
        <w:rPr>
          <w:sz w:val="18"/>
          <w:szCs w:val="18"/>
        </w:rPr>
        <w:t xml:space="preserve"> </w:t>
      </w:r>
      <w:r w:rsidRPr="00982E24">
        <w:rPr>
          <w:rFonts w:hint="cs"/>
          <w:sz w:val="18"/>
          <w:szCs w:val="18"/>
          <w:rtl/>
        </w:rPr>
        <w:t>)، تم قياس معدل البطالة المنفح (</w:t>
      </w:r>
      <w:r w:rsidRPr="00982E24">
        <w:rPr>
          <w:sz w:val="18"/>
          <w:szCs w:val="18"/>
        </w:rPr>
        <w:t>LU1</w:t>
      </w:r>
      <w:r w:rsidRPr="00982E24">
        <w:rPr>
          <w:rFonts w:hint="cs"/>
          <w:sz w:val="18"/>
          <w:szCs w:val="18"/>
          <w:rtl/>
        </w:rPr>
        <w:t xml:space="preserve">) والذي يتم فيه تضييق مفهوم العاطلين عن العمل ليشمل الأشخاص الذين لم يعملوا خلال فترة الاسناد وبحثوا بشكل جدي عن فرصة عمل وكانوا مستعدين وقادرين على العمل </w:t>
      </w:r>
    </w:p>
  </w:footnote>
  <w:footnote w:id="21">
    <w:p w:rsidR="00473444" w:rsidRPr="00982E24" w:rsidRDefault="00473444" w:rsidP="00982E24">
      <w:pPr>
        <w:pStyle w:val="FootnoteText"/>
        <w:bidi/>
        <w:spacing w:after="0"/>
        <w:rPr>
          <w:sz w:val="18"/>
          <w:szCs w:val="18"/>
          <w:rtl/>
        </w:rPr>
      </w:pPr>
      <w:r w:rsidRPr="00982E24">
        <w:rPr>
          <w:rStyle w:val="FootnoteReference"/>
          <w:sz w:val="18"/>
          <w:szCs w:val="18"/>
        </w:rPr>
        <w:footnoteRef/>
      </w:r>
      <w:r w:rsidRPr="00982E24">
        <w:rPr>
          <w:rFonts w:ascii="Simplified Arabic" w:hAnsi="Simplified Arabic" w:cs="Simplified Arabic"/>
          <w:sz w:val="18"/>
          <w:szCs w:val="18"/>
          <w:rtl/>
        </w:rPr>
        <w:t xml:space="preserve">الجهاز المركزي للإحصاء الفلسطيني، فلسطين في أرقام </w:t>
      </w:r>
      <w:r w:rsidRPr="00982E24">
        <w:rPr>
          <w:rFonts w:ascii="Simplified Arabic" w:hAnsi="Simplified Arabic" w:cs="Simplified Arabic"/>
          <w:sz w:val="18"/>
          <w:szCs w:val="18"/>
        </w:rPr>
        <w:t>2019</w:t>
      </w:r>
    </w:p>
  </w:footnote>
  <w:footnote w:id="22">
    <w:p w:rsidR="00473444" w:rsidRPr="00C42030" w:rsidRDefault="00473444" w:rsidP="00982E24">
      <w:pPr>
        <w:pStyle w:val="FootnoteText"/>
        <w:bidi/>
        <w:rPr>
          <w:rFonts w:ascii="Simplified Arabic" w:hAnsi="Simplified Arabic" w:cs="Simplified Arabic"/>
          <w:sz w:val="22"/>
          <w:szCs w:val="22"/>
        </w:rPr>
      </w:pPr>
      <w:r w:rsidRPr="00217224">
        <w:footnoteRef/>
      </w:r>
      <w:r w:rsidRPr="00F47022">
        <w:rPr>
          <w:rFonts w:ascii="Simplified Arabic" w:hAnsi="Simplified Arabic" w:cs="Simplified Arabic"/>
          <w:sz w:val="18"/>
          <w:szCs w:val="18"/>
          <w:rtl/>
        </w:rPr>
        <w:t>الدينار الأردني يساوي 1.41 دولار امريكي</w:t>
      </w:r>
    </w:p>
  </w:footnote>
  <w:footnote w:id="23">
    <w:p w:rsidR="00473444" w:rsidRDefault="00473444" w:rsidP="00082CF2">
      <w:pPr>
        <w:pStyle w:val="FootnoteText"/>
        <w:bidi/>
        <w:rPr>
          <w:rtl/>
        </w:rPr>
      </w:pPr>
      <w:r>
        <w:rPr>
          <w:rStyle w:val="FootnoteReference"/>
        </w:rPr>
        <w:footnoteRef/>
      </w:r>
      <w:r>
        <w:t xml:space="preserve"> </w:t>
      </w:r>
      <w:r>
        <w:rPr>
          <w:rFonts w:hint="cs"/>
          <w:rtl/>
        </w:rPr>
        <w:t xml:space="preserve"> </w:t>
      </w:r>
      <w:r>
        <w:rPr>
          <w:rFonts w:hint="cs"/>
          <w:rtl/>
        </w:rPr>
        <w:t>وزارة الزراعة الفلسطينية، بيانات غير منشورة.</w:t>
      </w:r>
    </w:p>
  </w:footnote>
  <w:footnote w:id="24">
    <w:p w:rsidR="00473444" w:rsidRDefault="00473444" w:rsidP="0020481C">
      <w:pPr>
        <w:pStyle w:val="FootnoteText"/>
        <w:bidi/>
        <w:spacing w:after="0"/>
        <w:rPr>
          <w:rtl/>
        </w:rPr>
      </w:pPr>
      <w:r>
        <w:rPr>
          <w:rStyle w:val="FootnoteReference"/>
        </w:rPr>
        <w:footnoteRef/>
      </w:r>
      <w:r>
        <w:t xml:space="preserve"> </w:t>
      </w:r>
      <w:r>
        <w:rPr>
          <w:rFonts w:hint="cs"/>
          <w:rtl/>
        </w:rPr>
        <w:t xml:space="preserve"> </w:t>
      </w:r>
      <w:r>
        <w:rPr>
          <w:rFonts w:hint="cs"/>
          <w:rtl/>
        </w:rPr>
        <w:t xml:space="preserve">مركز المعلومات الفلسطيني، على الرابط الإلكتروني:  </w:t>
      </w:r>
      <w:hyperlink r:id="rId1" w:history="1">
        <w:r>
          <w:rPr>
            <w:rStyle w:val="Hyperlink"/>
          </w:rPr>
          <w:t>http://info.wafa.ps/ar_page.aspx?id=8778</w:t>
        </w:r>
      </w:hyperlink>
    </w:p>
  </w:footnote>
  <w:footnote w:id="25">
    <w:p w:rsidR="00473444" w:rsidRDefault="00473444" w:rsidP="0020481C">
      <w:pPr>
        <w:pStyle w:val="FootnoteText"/>
        <w:bidi/>
        <w:spacing w:after="0"/>
        <w:rPr>
          <w:rtl/>
        </w:rPr>
      </w:pPr>
      <w:r>
        <w:rPr>
          <w:rStyle w:val="FootnoteReference"/>
        </w:rPr>
        <w:footnoteRef/>
      </w:r>
      <w:r>
        <w:t xml:space="preserve"> </w:t>
      </w:r>
      <w:r>
        <w:rPr>
          <w:rFonts w:hint="cs"/>
          <w:rtl/>
        </w:rPr>
        <w:t xml:space="preserve"> </w:t>
      </w:r>
      <w:r>
        <w:rPr>
          <w:rFonts w:hint="cs"/>
          <w:rtl/>
        </w:rPr>
        <w:t xml:space="preserve">الجهاز المركزي للإحصاء الفلسطيني، الاحصاءات الزراعية 1994-2000. </w:t>
      </w:r>
    </w:p>
  </w:footnote>
  <w:footnote w:id="26">
    <w:p w:rsidR="00473444" w:rsidRDefault="00473444" w:rsidP="002912C3">
      <w:pPr>
        <w:pStyle w:val="FootnoteText"/>
        <w:bidi/>
        <w:spacing w:after="0"/>
        <w:rPr>
          <w:rtl/>
        </w:rPr>
      </w:pPr>
      <w:r>
        <w:rPr>
          <w:rStyle w:val="FootnoteReference"/>
        </w:rPr>
        <w:footnoteRef/>
      </w:r>
      <w:r>
        <w:t xml:space="preserve"> </w:t>
      </w:r>
      <w:r>
        <w:rPr>
          <w:rFonts w:hint="cs"/>
          <w:rtl/>
        </w:rPr>
        <w:t xml:space="preserve"> </w:t>
      </w:r>
      <w:r>
        <w:rPr>
          <w:rFonts w:hint="cs"/>
          <w:rtl/>
        </w:rPr>
        <w:t>مركز المعلومات الفلسطيني، المصدر السابق.</w:t>
      </w:r>
    </w:p>
  </w:footnote>
  <w:footnote w:id="27">
    <w:p w:rsidR="00473444" w:rsidRDefault="00473444" w:rsidP="002912C3">
      <w:pPr>
        <w:pStyle w:val="FootnoteText"/>
        <w:bidi/>
        <w:spacing w:after="0"/>
        <w:rPr>
          <w:rtl/>
        </w:rPr>
      </w:pPr>
      <w:r>
        <w:rPr>
          <w:rStyle w:val="FootnoteReference"/>
        </w:rPr>
        <w:footnoteRef/>
      </w:r>
      <w:r>
        <w:t xml:space="preserve"> </w:t>
      </w:r>
      <w:r>
        <w:rPr>
          <w:rFonts w:hint="cs"/>
          <w:rtl/>
        </w:rPr>
        <w:t xml:space="preserve"> </w:t>
      </w:r>
      <w:r>
        <w:rPr>
          <w:rFonts w:hint="cs"/>
          <w:rtl/>
        </w:rPr>
        <w:t xml:space="preserve">كلمة </w:t>
      </w:r>
      <w:r>
        <w:rPr>
          <w:rFonts w:ascii="HelveticaNeue" w:hAnsi="HelveticaNeue"/>
          <w:color w:val="000000"/>
          <w:sz w:val="22"/>
          <w:szCs w:val="22"/>
          <w:rtl/>
        </w:rPr>
        <w:t xml:space="preserve">وزير الزراعة </w:t>
      </w:r>
      <w:r>
        <w:rPr>
          <w:rFonts w:ascii="HelveticaNeue" w:hAnsi="HelveticaNeue" w:hint="cs"/>
          <w:color w:val="000000"/>
          <w:sz w:val="22"/>
          <w:szCs w:val="22"/>
          <w:rtl/>
        </w:rPr>
        <w:t xml:space="preserve">الفلسطيني </w:t>
      </w:r>
      <w:r>
        <w:rPr>
          <w:rFonts w:ascii="HelveticaNeue" w:hAnsi="HelveticaNeue"/>
          <w:color w:val="000000"/>
          <w:sz w:val="22"/>
          <w:szCs w:val="22"/>
          <w:rtl/>
        </w:rPr>
        <w:t>خلال إطلاق المنتدى العاشر لتربية النحل في الحوض المتوسط في 30 تشرين الثاني 2019 في مدينة رام الله</w:t>
      </w:r>
      <w:r>
        <w:rPr>
          <w:rFonts w:ascii="HelveticaNeue" w:hAnsi="HelveticaNeue" w:hint="cs"/>
          <w:color w:val="000000"/>
          <w:sz w:val="22"/>
          <w:szCs w:val="22"/>
          <w:rtl/>
        </w:rPr>
        <w:t>.</w:t>
      </w:r>
    </w:p>
  </w:footnote>
  <w:footnote w:id="28">
    <w:p w:rsidR="00473444" w:rsidRDefault="00473444" w:rsidP="002912C3">
      <w:pPr>
        <w:pStyle w:val="FootnoteText"/>
        <w:bidi/>
        <w:spacing w:after="0"/>
        <w:rPr>
          <w:rtl/>
        </w:rPr>
      </w:pPr>
      <w:r>
        <w:rPr>
          <w:rStyle w:val="FootnoteReference"/>
        </w:rPr>
        <w:footnoteRef/>
      </w:r>
      <w:r>
        <w:t xml:space="preserve"> </w:t>
      </w:r>
      <w:r>
        <w:rPr>
          <w:rFonts w:hint="cs"/>
          <w:rtl/>
        </w:rPr>
        <w:t xml:space="preserve"> </w:t>
      </w:r>
      <w:r>
        <w:rPr>
          <w:rFonts w:hint="cs"/>
          <w:rtl/>
        </w:rPr>
        <w:t>الجهاز المركزي للإحصاء الفلسطيني، مسح أنفاق واستهلاك الأسرة 2017.</w:t>
      </w:r>
    </w:p>
  </w:footnote>
  <w:footnote w:id="29">
    <w:p w:rsidR="00473444" w:rsidRDefault="00473444" w:rsidP="002912C3">
      <w:pPr>
        <w:pStyle w:val="FootnoteText"/>
        <w:bidi/>
        <w:spacing w:after="0"/>
        <w:rPr>
          <w:rtl/>
        </w:rPr>
      </w:pPr>
      <w:r>
        <w:rPr>
          <w:rStyle w:val="FootnoteReference"/>
        </w:rPr>
        <w:footnoteRef/>
      </w:r>
      <w:r>
        <w:rPr>
          <w:rFonts w:hint="cs"/>
          <w:rtl/>
        </w:rPr>
        <w:t xml:space="preserve"> </w:t>
      </w:r>
      <w:r>
        <w:rPr>
          <w:rFonts w:hint="cs"/>
          <w:rtl/>
        </w:rPr>
        <w:t xml:space="preserve">مقابلات مع خبراء في قطاع العسل تم إدراءها في إطار إعداد الاستراتيجية.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44" w:rsidRDefault="00473444">
    <w:pPr>
      <w:pStyle w:val="Header"/>
    </w:pPr>
    <w:r>
      <w:rPr>
        <w:noProof/>
      </w:rPr>
      <mc:AlternateContent>
        <mc:Choice Requires="wps">
          <w:drawing>
            <wp:anchor distT="0" distB="0" distL="114300" distR="114300" simplePos="0" relativeHeight="251663360" behindDoc="0" locked="0" layoutInCell="0" allowOverlap="1" wp14:anchorId="793775AB" wp14:editId="5FAA0945">
              <wp:simplePos x="0" y="0"/>
              <wp:positionH relativeFrom="margin">
                <wp:align>left</wp:align>
              </wp:positionH>
              <wp:positionV relativeFrom="topMargin">
                <wp:align>center</wp:align>
              </wp:positionV>
              <wp:extent cx="5943600" cy="17081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444" w:rsidRDefault="00473444" w:rsidP="004C4A73">
                          <w:pPr>
                            <w:spacing w:after="0" w:line="240" w:lineRule="auto"/>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93775AB" id="_x0000_t202" coordsize="21600,21600" o:spt="202" path="m,l,21600r21600,l21600,xe">
              <v:stroke joinstyle="miter"/>
              <v:path gradientshapeok="t" o:connecttype="rect"/>
            </v:shapetype>
            <v:shape id="Text Box 2" o:spid="_x0000_s1027" type="#_x0000_t202" style="position:absolute;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UsQIAALM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" o:allowincell="f" filled="f" stroked="f">
              <v:textbox style="mso-fit-shape-to-text:t" inset=",0,,0">
                <w:txbxContent>
                  <w:p w:rsidR="002912C3" w:rsidRDefault="002912C3" w:rsidP="004C4A73">
                    <w:pPr>
                      <w:spacing w:after="0" w:line="240" w:lineRule="auto"/>
                    </w:pP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44" w:rsidRDefault="00473444">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444" w:rsidRDefault="00473444" w:rsidP="004C4A73">
                          <w:pPr>
                            <w:spacing w:after="0" w:line="240" w:lineRule="auto"/>
                            <w:jc w:val="cente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Uy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86/BqdmJeqeoJ&#10;FKwVCAy0CKMPFo3S3zEaYIzk2HzbUM0xat9LeAVpTIibO34DC31qXR2sVDKAyDGzGqNxs7DjlNr0&#10;WqwbiHF4cbfwZkrh5fycz/6lwZDwrPYDzU2h0733eh6781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oFWlMrYCAAC+BQAA&#10;DgAAAAAAAAAAAAAAAAAuAgAAZHJzL2Uyb0RvYy54bWxQSwECLQAUAAYACAAAACEAXMz1P9sAAAAE&#10;AQAADwAAAAAAAAAAAAAAAAAQBQAAZHJzL2Rvd25yZXYueG1sUEsFBgAAAAAEAAQA8wAAABgGAAAA&#10;AA==&#10;" o:allowincell="f" filled="f" stroked="f">
              <v:textbox style="mso-fit-shape-to-text:t" inset=",0,,0">
                <w:txbxContent>
                  <w:p w:rsidR="002912C3" w:rsidRDefault="002912C3" w:rsidP="004C4A73">
                    <w:pPr>
                      <w:spacing w:after="0" w:line="240" w:lineRule="auto"/>
                      <w:jc w:val="center"/>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A05"/>
    <w:multiLevelType w:val="hybridMultilevel"/>
    <w:tmpl w:val="E5744A1E"/>
    <w:lvl w:ilvl="0" w:tplc="E82A5408">
      <w:start w:val="1"/>
      <w:numFmt w:val="bullet"/>
      <w:lvlText w:val=""/>
      <w:lvlJc w:val="left"/>
      <w:pPr>
        <w:ind w:left="360" w:hanging="360"/>
      </w:pPr>
      <w:rPr>
        <w:rFonts w:ascii="Wingdings" w:hAnsi="Wingdings" w:cs="Wingdings" w:hint="default"/>
        <w:color w:val="44546A" w:themeColor="text2"/>
        <w:u w:color="21291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B5744"/>
    <w:multiLevelType w:val="hybridMultilevel"/>
    <w:tmpl w:val="BC2A07A6"/>
    <w:lvl w:ilvl="0" w:tplc="BDA87B76">
      <w:start w:val="1"/>
      <w:numFmt w:val="decimal"/>
      <w:lvlText w:val="%1."/>
      <w:lvlJc w:val="left"/>
      <w:pPr>
        <w:ind w:left="360" w:hanging="360"/>
      </w:pPr>
      <w:rPr>
        <w:rFonts w:hint="default"/>
        <w:b/>
        <w:bCs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D0D50"/>
    <w:multiLevelType w:val="singleLevel"/>
    <w:tmpl w:val="AD58897E"/>
    <w:lvl w:ilvl="0">
      <w:start w:val="1"/>
      <w:numFmt w:val="decimal"/>
      <w:lvlText w:val="%1-"/>
      <w:lvlJc w:val="left"/>
      <w:pPr>
        <w:tabs>
          <w:tab w:val="num" w:pos="1033"/>
        </w:tabs>
        <w:ind w:left="1033" w:right="1033" w:hanging="360"/>
      </w:pPr>
      <w:rPr>
        <w:sz w:val="28"/>
      </w:rPr>
    </w:lvl>
  </w:abstractNum>
  <w:abstractNum w:abstractNumId="3" w15:restartNumberingAfterBreak="0">
    <w:nsid w:val="0DDE262A"/>
    <w:multiLevelType w:val="hybridMultilevel"/>
    <w:tmpl w:val="80A4B842"/>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33D4BB1"/>
    <w:multiLevelType w:val="hybridMultilevel"/>
    <w:tmpl w:val="1C9A9276"/>
    <w:lvl w:ilvl="0" w:tplc="6EB0DFFA">
      <w:start w:val="5"/>
      <w:numFmt w:val="bullet"/>
      <w:lvlText w:val="-"/>
      <w:lvlJc w:val="left"/>
      <w:pPr>
        <w:tabs>
          <w:tab w:val="num" w:pos="397"/>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FB2947"/>
    <w:multiLevelType w:val="hybridMultilevel"/>
    <w:tmpl w:val="3FFC28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74641"/>
    <w:multiLevelType w:val="hybridMultilevel"/>
    <w:tmpl w:val="1FFE9750"/>
    <w:lvl w:ilvl="0" w:tplc="1764B80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024426"/>
    <w:multiLevelType w:val="hybridMultilevel"/>
    <w:tmpl w:val="58A2A7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94C3F13"/>
    <w:multiLevelType w:val="hybridMultilevel"/>
    <w:tmpl w:val="F216C1CA"/>
    <w:lvl w:ilvl="0" w:tplc="04090001">
      <w:start w:val="1"/>
      <w:numFmt w:val="bullet"/>
      <w:lvlText w:val=""/>
      <w:lvlJc w:val="left"/>
      <w:pPr>
        <w:tabs>
          <w:tab w:val="num" w:pos="1548"/>
        </w:tabs>
        <w:ind w:left="1548" w:hanging="288"/>
      </w:pPr>
      <w:rPr>
        <w:rFonts w:ascii="Symbol" w:hAnsi="Symbol" w:hint="default"/>
        <w:color w:val="00008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86FAB"/>
    <w:multiLevelType w:val="hybridMultilevel"/>
    <w:tmpl w:val="25664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F5608"/>
    <w:multiLevelType w:val="hybridMultilevel"/>
    <w:tmpl w:val="90B8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80C14"/>
    <w:multiLevelType w:val="hybridMultilevel"/>
    <w:tmpl w:val="C4547E08"/>
    <w:lvl w:ilvl="0" w:tplc="A058B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A757D"/>
    <w:multiLevelType w:val="hybridMultilevel"/>
    <w:tmpl w:val="2896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B6165"/>
    <w:multiLevelType w:val="hybridMultilevel"/>
    <w:tmpl w:val="3FFC28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F07F7"/>
    <w:multiLevelType w:val="hybridMultilevel"/>
    <w:tmpl w:val="6C4E5650"/>
    <w:lvl w:ilvl="0" w:tplc="3AAC6122">
      <w:start w:val="5"/>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26564"/>
    <w:multiLevelType w:val="hybridMultilevel"/>
    <w:tmpl w:val="F66E6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D235C"/>
    <w:multiLevelType w:val="hybridMultilevel"/>
    <w:tmpl w:val="502C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D7E72"/>
    <w:multiLevelType w:val="hybridMultilevel"/>
    <w:tmpl w:val="3B0A5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CA7CDF"/>
    <w:multiLevelType w:val="multilevel"/>
    <w:tmpl w:val="8BD4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576C11"/>
    <w:multiLevelType w:val="hybridMultilevel"/>
    <w:tmpl w:val="700612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613CBE"/>
    <w:multiLevelType w:val="hybridMultilevel"/>
    <w:tmpl w:val="27FE8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7138F4"/>
    <w:multiLevelType w:val="hybridMultilevel"/>
    <w:tmpl w:val="75BE9E50"/>
    <w:lvl w:ilvl="0" w:tplc="61DEF38C">
      <w:start w:val="1"/>
      <w:numFmt w:val="bullet"/>
      <w:lvlText w:val=""/>
      <w:lvlJc w:val="left"/>
      <w:pPr>
        <w:ind w:left="360" w:hanging="360"/>
      </w:pPr>
      <w:rPr>
        <w:rFonts w:ascii="Wingdings" w:hAnsi="Wingdings" w:cs="Wingdings" w:hint="default"/>
        <w:color w:val="3B3838" w:themeColor="background2" w:themeShade="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DE055C"/>
    <w:multiLevelType w:val="hybridMultilevel"/>
    <w:tmpl w:val="802EFD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92186"/>
    <w:multiLevelType w:val="multilevel"/>
    <w:tmpl w:val="90AC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627BF"/>
    <w:multiLevelType w:val="hybridMultilevel"/>
    <w:tmpl w:val="2848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A68DF"/>
    <w:multiLevelType w:val="hybridMultilevel"/>
    <w:tmpl w:val="E764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B58E0"/>
    <w:multiLevelType w:val="hybridMultilevel"/>
    <w:tmpl w:val="8BA0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35F92"/>
    <w:multiLevelType w:val="hybridMultilevel"/>
    <w:tmpl w:val="621E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155F6"/>
    <w:multiLevelType w:val="hybridMultilevel"/>
    <w:tmpl w:val="2A22D520"/>
    <w:lvl w:ilvl="0" w:tplc="3AAC6122">
      <w:start w:val="5"/>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9B414D"/>
    <w:multiLevelType w:val="hybridMultilevel"/>
    <w:tmpl w:val="21BA38C4"/>
    <w:lvl w:ilvl="0" w:tplc="BA4C97C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122B6C"/>
    <w:multiLevelType w:val="multilevel"/>
    <w:tmpl w:val="374C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AA5660"/>
    <w:multiLevelType w:val="hybridMultilevel"/>
    <w:tmpl w:val="7E7CD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642E65"/>
    <w:multiLevelType w:val="hybridMultilevel"/>
    <w:tmpl w:val="1A268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A15B86"/>
    <w:multiLevelType w:val="hybridMultilevel"/>
    <w:tmpl w:val="E6C2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945CA"/>
    <w:multiLevelType w:val="hybridMultilevel"/>
    <w:tmpl w:val="E8C215B6"/>
    <w:lvl w:ilvl="0" w:tplc="E9840F14">
      <w:start w:val="1"/>
      <w:numFmt w:val="arabicAbjad"/>
      <w:lvlText w:val="%1-"/>
      <w:lvlJc w:val="center"/>
      <w:pPr>
        <w:tabs>
          <w:tab w:val="num" w:pos="397"/>
        </w:tabs>
        <w:ind w:left="397" w:firstLine="0"/>
      </w:pPr>
      <w:rPr>
        <w:rFonts w:hint="default"/>
      </w:rPr>
    </w:lvl>
    <w:lvl w:ilvl="1" w:tplc="3AAC6122">
      <w:start w:val="5"/>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DA1D3C"/>
    <w:multiLevelType w:val="hybridMultilevel"/>
    <w:tmpl w:val="40F2D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50BE8"/>
    <w:multiLevelType w:val="hybridMultilevel"/>
    <w:tmpl w:val="07D23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296C"/>
    <w:multiLevelType w:val="hybridMultilevel"/>
    <w:tmpl w:val="24FAD84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32B2A"/>
    <w:multiLevelType w:val="hybridMultilevel"/>
    <w:tmpl w:val="585405B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9" w15:restartNumberingAfterBreak="0">
    <w:nsid w:val="74B21E87"/>
    <w:multiLevelType w:val="multilevel"/>
    <w:tmpl w:val="B658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731DDF"/>
    <w:multiLevelType w:val="hybridMultilevel"/>
    <w:tmpl w:val="6C04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9035B4"/>
    <w:multiLevelType w:val="hybridMultilevel"/>
    <w:tmpl w:val="094892CA"/>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2" w15:restartNumberingAfterBreak="0">
    <w:nsid w:val="78936E79"/>
    <w:multiLevelType w:val="hybridMultilevel"/>
    <w:tmpl w:val="B422F79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3" w15:restartNumberingAfterBreak="0">
    <w:nsid w:val="7A3C2694"/>
    <w:multiLevelType w:val="hybridMultilevel"/>
    <w:tmpl w:val="88DC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06E71"/>
    <w:multiLevelType w:val="multilevel"/>
    <w:tmpl w:val="6F627F0E"/>
    <w:lvl w:ilvl="0">
      <w:start w:val="1"/>
      <w:numFmt w:val="bullet"/>
      <w:lvlText w:val=""/>
      <w:lvlJc w:val="left"/>
      <w:pPr>
        <w:tabs>
          <w:tab w:val="num" w:pos="360"/>
        </w:tabs>
        <w:ind w:left="360" w:hanging="360"/>
      </w:pPr>
      <w:rPr>
        <w:rFonts w:ascii="Wingdings" w:hAnsi="Wingdings" w:cs="Wingdings" w:hint="default"/>
        <w:b/>
        <w:color w:val="3B3838" w:themeColor="background2" w:themeShade="4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5" w15:restartNumberingAfterBreak="0">
    <w:nsid w:val="7E666E29"/>
    <w:multiLevelType w:val="hybridMultilevel"/>
    <w:tmpl w:val="EB5A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12348"/>
    <w:multiLevelType w:val="multilevel"/>
    <w:tmpl w:val="97DE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0"/>
  </w:num>
  <w:num w:numId="3">
    <w:abstractNumId w:val="45"/>
  </w:num>
  <w:num w:numId="4">
    <w:abstractNumId w:val="33"/>
  </w:num>
  <w:num w:numId="5">
    <w:abstractNumId w:val="27"/>
  </w:num>
  <w:num w:numId="6">
    <w:abstractNumId w:val="12"/>
  </w:num>
  <w:num w:numId="7">
    <w:abstractNumId w:val="32"/>
  </w:num>
  <w:num w:numId="8">
    <w:abstractNumId w:val="31"/>
  </w:num>
  <w:num w:numId="9">
    <w:abstractNumId w:val="41"/>
  </w:num>
  <w:num w:numId="10">
    <w:abstractNumId w:val="3"/>
  </w:num>
  <w:num w:numId="11">
    <w:abstractNumId w:val="25"/>
  </w:num>
  <w:num w:numId="12">
    <w:abstractNumId w:val="42"/>
  </w:num>
  <w:num w:numId="13">
    <w:abstractNumId w:val="38"/>
  </w:num>
  <w:num w:numId="14">
    <w:abstractNumId w:val="8"/>
  </w:num>
  <w:num w:numId="15">
    <w:abstractNumId w:val="24"/>
  </w:num>
  <w:num w:numId="16">
    <w:abstractNumId w:val="2"/>
    <w:lvlOverride w:ilvl="0">
      <w:startOverride w:val="1"/>
    </w:lvlOverride>
  </w:num>
  <w:num w:numId="17">
    <w:abstractNumId w:val="29"/>
  </w:num>
  <w:num w:numId="18">
    <w:abstractNumId w:val="6"/>
  </w:num>
  <w:num w:numId="19">
    <w:abstractNumId w:val="43"/>
  </w:num>
  <w:num w:numId="20">
    <w:abstractNumId w:val="7"/>
  </w:num>
  <w:num w:numId="21">
    <w:abstractNumId w:val="0"/>
  </w:num>
  <w:num w:numId="22">
    <w:abstractNumId w:val="44"/>
  </w:num>
  <w:num w:numId="23">
    <w:abstractNumId w:val="9"/>
  </w:num>
  <w:num w:numId="24">
    <w:abstractNumId w:val="39"/>
  </w:num>
  <w:num w:numId="25">
    <w:abstractNumId w:val="23"/>
  </w:num>
  <w:num w:numId="26">
    <w:abstractNumId w:val="46"/>
  </w:num>
  <w:num w:numId="27">
    <w:abstractNumId w:val="18"/>
  </w:num>
  <w:num w:numId="28">
    <w:abstractNumId w:val="14"/>
  </w:num>
  <w:num w:numId="29">
    <w:abstractNumId w:val="28"/>
  </w:num>
  <w:num w:numId="30">
    <w:abstractNumId w:val="34"/>
  </w:num>
  <w:num w:numId="31">
    <w:abstractNumId w:val="4"/>
  </w:num>
  <w:num w:numId="32">
    <w:abstractNumId w:val="30"/>
  </w:num>
  <w:num w:numId="33">
    <w:abstractNumId w:val="11"/>
  </w:num>
  <w:num w:numId="34">
    <w:abstractNumId w:val="16"/>
  </w:num>
  <w:num w:numId="35">
    <w:abstractNumId w:val="36"/>
  </w:num>
  <w:num w:numId="36">
    <w:abstractNumId w:val="35"/>
  </w:num>
  <w:num w:numId="37">
    <w:abstractNumId w:val="21"/>
  </w:num>
  <w:num w:numId="38">
    <w:abstractNumId w:val="1"/>
  </w:num>
  <w:num w:numId="39">
    <w:abstractNumId w:val="15"/>
  </w:num>
  <w:num w:numId="40">
    <w:abstractNumId w:val="22"/>
  </w:num>
  <w:num w:numId="41">
    <w:abstractNumId w:val="19"/>
  </w:num>
  <w:num w:numId="42">
    <w:abstractNumId w:val="20"/>
  </w:num>
  <w:num w:numId="43">
    <w:abstractNumId w:val="37"/>
  </w:num>
  <w:num w:numId="44">
    <w:abstractNumId w:val="13"/>
  </w:num>
  <w:num w:numId="45">
    <w:abstractNumId w:val="5"/>
  </w:num>
  <w:num w:numId="46">
    <w:abstractNumId w:val="1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41"/>
    <w:rsid w:val="00001B06"/>
    <w:rsid w:val="00002664"/>
    <w:rsid w:val="000101B4"/>
    <w:rsid w:val="00011436"/>
    <w:rsid w:val="0001552C"/>
    <w:rsid w:val="00020E98"/>
    <w:rsid w:val="00020EB0"/>
    <w:rsid w:val="00031F12"/>
    <w:rsid w:val="00033963"/>
    <w:rsid w:val="00035197"/>
    <w:rsid w:val="0003762E"/>
    <w:rsid w:val="000409F2"/>
    <w:rsid w:val="00041947"/>
    <w:rsid w:val="0004594E"/>
    <w:rsid w:val="00045D58"/>
    <w:rsid w:val="00047299"/>
    <w:rsid w:val="00051FE8"/>
    <w:rsid w:val="0005229D"/>
    <w:rsid w:val="00052A8E"/>
    <w:rsid w:val="00052F75"/>
    <w:rsid w:val="000531DE"/>
    <w:rsid w:val="0005743D"/>
    <w:rsid w:val="00065A8A"/>
    <w:rsid w:val="000670C8"/>
    <w:rsid w:val="00067838"/>
    <w:rsid w:val="0007118A"/>
    <w:rsid w:val="00072D6C"/>
    <w:rsid w:val="0007305A"/>
    <w:rsid w:val="00076B50"/>
    <w:rsid w:val="000777A5"/>
    <w:rsid w:val="00082CF2"/>
    <w:rsid w:val="00085F1F"/>
    <w:rsid w:val="00087250"/>
    <w:rsid w:val="000873DD"/>
    <w:rsid w:val="00090B2A"/>
    <w:rsid w:val="00093741"/>
    <w:rsid w:val="00095AE6"/>
    <w:rsid w:val="00097845"/>
    <w:rsid w:val="000A3FFC"/>
    <w:rsid w:val="000B1606"/>
    <w:rsid w:val="000C22BF"/>
    <w:rsid w:val="000C4699"/>
    <w:rsid w:val="000C5249"/>
    <w:rsid w:val="000D0205"/>
    <w:rsid w:val="000D45E3"/>
    <w:rsid w:val="000D5561"/>
    <w:rsid w:val="000E03E7"/>
    <w:rsid w:val="000E29FA"/>
    <w:rsid w:val="000E4CE2"/>
    <w:rsid w:val="000E6657"/>
    <w:rsid w:val="000E6B2F"/>
    <w:rsid w:val="000F0FA2"/>
    <w:rsid w:val="0010299C"/>
    <w:rsid w:val="00107F98"/>
    <w:rsid w:val="00124ACF"/>
    <w:rsid w:val="001252BE"/>
    <w:rsid w:val="00131D14"/>
    <w:rsid w:val="00133304"/>
    <w:rsid w:val="00135464"/>
    <w:rsid w:val="001358B0"/>
    <w:rsid w:val="00137E75"/>
    <w:rsid w:val="0014467B"/>
    <w:rsid w:val="0015268A"/>
    <w:rsid w:val="00154FB4"/>
    <w:rsid w:val="001558D5"/>
    <w:rsid w:val="00155A18"/>
    <w:rsid w:val="00160731"/>
    <w:rsid w:val="00160756"/>
    <w:rsid w:val="00163431"/>
    <w:rsid w:val="00164D11"/>
    <w:rsid w:val="0017053C"/>
    <w:rsid w:val="00177D0D"/>
    <w:rsid w:val="0018126D"/>
    <w:rsid w:val="00181A79"/>
    <w:rsid w:val="0018235D"/>
    <w:rsid w:val="00182C81"/>
    <w:rsid w:val="001832DA"/>
    <w:rsid w:val="00190979"/>
    <w:rsid w:val="0019235F"/>
    <w:rsid w:val="001937EA"/>
    <w:rsid w:val="001944D0"/>
    <w:rsid w:val="0019473B"/>
    <w:rsid w:val="001A0DFC"/>
    <w:rsid w:val="001A0E33"/>
    <w:rsid w:val="001A2B77"/>
    <w:rsid w:val="001A4182"/>
    <w:rsid w:val="001A4FD0"/>
    <w:rsid w:val="001A73C3"/>
    <w:rsid w:val="001A79F0"/>
    <w:rsid w:val="001C0DFB"/>
    <w:rsid w:val="001C1959"/>
    <w:rsid w:val="001D1D79"/>
    <w:rsid w:val="001D2FF7"/>
    <w:rsid w:val="001D31A4"/>
    <w:rsid w:val="001D3AF3"/>
    <w:rsid w:val="001D49CE"/>
    <w:rsid w:val="001E2DD7"/>
    <w:rsid w:val="001E35C7"/>
    <w:rsid w:val="001E6E67"/>
    <w:rsid w:val="001F17A6"/>
    <w:rsid w:val="001F37BC"/>
    <w:rsid w:val="001F516C"/>
    <w:rsid w:val="0020032C"/>
    <w:rsid w:val="0020148F"/>
    <w:rsid w:val="00203EFD"/>
    <w:rsid w:val="0020421C"/>
    <w:rsid w:val="0020481C"/>
    <w:rsid w:val="0020526F"/>
    <w:rsid w:val="00206A4E"/>
    <w:rsid w:val="002136E2"/>
    <w:rsid w:val="00213AE1"/>
    <w:rsid w:val="00216926"/>
    <w:rsid w:val="002200A7"/>
    <w:rsid w:val="00223508"/>
    <w:rsid w:val="00226FDC"/>
    <w:rsid w:val="00227EAD"/>
    <w:rsid w:val="00230B2A"/>
    <w:rsid w:val="00244C1B"/>
    <w:rsid w:val="00246A77"/>
    <w:rsid w:val="0025439A"/>
    <w:rsid w:val="00254863"/>
    <w:rsid w:val="002555ED"/>
    <w:rsid w:val="002570D0"/>
    <w:rsid w:val="00260BA9"/>
    <w:rsid w:val="00262EA6"/>
    <w:rsid w:val="00264B87"/>
    <w:rsid w:val="002650DE"/>
    <w:rsid w:val="0026519C"/>
    <w:rsid w:val="00265355"/>
    <w:rsid w:val="002672B7"/>
    <w:rsid w:val="00270946"/>
    <w:rsid w:val="00270958"/>
    <w:rsid w:val="00274598"/>
    <w:rsid w:val="00282677"/>
    <w:rsid w:val="002855F7"/>
    <w:rsid w:val="00287F4A"/>
    <w:rsid w:val="002912C3"/>
    <w:rsid w:val="00296AC7"/>
    <w:rsid w:val="002A17C0"/>
    <w:rsid w:val="002B171D"/>
    <w:rsid w:val="002B2BCA"/>
    <w:rsid w:val="002C0BCE"/>
    <w:rsid w:val="002C233E"/>
    <w:rsid w:val="002C3EF3"/>
    <w:rsid w:val="002C6716"/>
    <w:rsid w:val="002C70C6"/>
    <w:rsid w:val="002D0D8C"/>
    <w:rsid w:val="002D0FE8"/>
    <w:rsid w:val="002D3DB0"/>
    <w:rsid w:val="002E02ED"/>
    <w:rsid w:val="002E29C6"/>
    <w:rsid w:val="002E2B3F"/>
    <w:rsid w:val="002E3365"/>
    <w:rsid w:val="002E4216"/>
    <w:rsid w:val="002F0C62"/>
    <w:rsid w:val="002F3B68"/>
    <w:rsid w:val="002F599E"/>
    <w:rsid w:val="002F5D02"/>
    <w:rsid w:val="002F5FB1"/>
    <w:rsid w:val="002F79F3"/>
    <w:rsid w:val="0030125F"/>
    <w:rsid w:val="00302C7F"/>
    <w:rsid w:val="00305BF3"/>
    <w:rsid w:val="00307DCD"/>
    <w:rsid w:val="00310B6E"/>
    <w:rsid w:val="003216C0"/>
    <w:rsid w:val="00321B04"/>
    <w:rsid w:val="00322AA4"/>
    <w:rsid w:val="00331B3F"/>
    <w:rsid w:val="003333D3"/>
    <w:rsid w:val="003345F0"/>
    <w:rsid w:val="00337B0C"/>
    <w:rsid w:val="00340DB0"/>
    <w:rsid w:val="00344F4D"/>
    <w:rsid w:val="00346DFA"/>
    <w:rsid w:val="00350ED3"/>
    <w:rsid w:val="00351FDA"/>
    <w:rsid w:val="00353391"/>
    <w:rsid w:val="00360941"/>
    <w:rsid w:val="0036368D"/>
    <w:rsid w:val="003661C9"/>
    <w:rsid w:val="00366F71"/>
    <w:rsid w:val="00374527"/>
    <w:rsid w:val="00380CD6"/>
    <w:rsid w:val="00381F3A"/>
    <w:rsid w:val="0038351A"/>
    <w:rsid w:val="00383A23"/>
    <w:rsid w:val="00384006"/>
    <w:rsid w:val="00384B38"/>
    <w:rsid w:val="00386226"/>
    <w:rsid w:val="00390603"/>
    <w:rsid w:val="003911BE"/>
    <w:rsid w:val="00392567"/>
    <w:rsid w:val="003A3B12"/>
    <w:rsid w:val="003A41FF"/>
    <w:rsid w:val="003A4596"/>
    <w:rsid w:val="003A469A"/>
    <w:rsid w:val="003B01A6"/>
    <w:rsid w:val="003B0872"/>
    <w:rsid w:val="003B2EA6"/>
    <w:rsid w:val="003B3724"/>
    <w:rsid w:val="003B38A5"/>
    <w:rsid w:val="003B4D40"/>
    <w:rsid w:val="003B4E76"/>
    <w:rsid w:val="003B4FB6"/>
    <w:rsid w:val="003B5F5A"/>
    <w:rsid w:val="003C1C3B"/>
    <w:rsid w:val="003C46DD"/>
    <w:rsid w:val="003C4FD0"/>
    <w:rsid w:val="003C6E03"/>
    <w:rsid w:val="003D1C63"/>
    <w:rsid w:val="003E2F96"/>
    <w:rsid w:val="003E58B0"/>
    <w:rsid w:val="003E5DE5"/>
    <w:rsid w:val="003E76BB"/>
    <w:rsid w:val="003E7C59"/>
    <w:rsid w:val="003F245F"/>
    <w:rsid w:val="003F3263"/>
    <w:rsid w:val="003F6951"/>
    <w:rsid w:val="00400597"/>
    <w:rsid w:val="004012FC"/>
    <w:rsid w:val="00402B7A"/>
    <w:rsid w:val="0040560A"/>
    <w:rsid w:val="00407D3D"/>
    <w:rsid w:val="004150C1"/>
    <w:rsid w:val="00420194"/>
    <w:rsid w:val="0042402D"/>
    <w:rsid w:val="00424B1D"/>
    <w:rsid w:val="004266F2"/>
    <w:rsid w:val="00434EAE"/>
    <w:rsid w:val="00437583"/>
    <w:rsid w:val="00440114"/>
    <w:rsid w:val="00440E2B"/>
    <w:rsid w:val="0044170E"/>
    <w:rsid w:val="00441BE4"/>
    <w:rsid w:val="00442239"/>
    <w:rsid w:val="00442BAA"/>
    <w:rsid w:val="00443339"/>
    <w:rsid w:val="00447FC4"/>
    <w:rsid w:val="004545B0"/>
    <w:rsid w:val="00462CD3"/>
    <w:rsid w:val="00467A3E"/>
    <w:rsid w:val="00473444"/>
    <w:rsid w:val="00474DF7"/>
    <w:rsid w:val="00476F93"/>
    <w:rsid w:val="004811AB"/>
    <w:rsid w:val="004847FA"/>
    <w:rsid w:val="00484D1E"/>
    <w:rsid w:val="0049010A"/>
    <w:rsid w:val="00491EB6"/>
    <w:rsid w:val="00496769"/>
    <w:rsid w:val="00497B16"/>
    <w:rsid w:val="004A0CA2"/>
    <w:rsid w:val="004A2602"/>
    <w:rsid w:val="004A283C"/>
    <w:rsid w:val="004A3772"/>
    <w:rsid w:val="004A4B6D"/>
    <w:rsid w:val="004A63C0"/>
    <w:rsid w:val="004A7936"/>
    <w:rsid w:val="004B5642"/>
    <w:rsid w:val="004B71F4"/>
    <w:rsid w:val="004C0892"/>
    <w:rsid w:val="004C1E3F"/>
    <w:rsid w:val="004C2F44"/>
    <w:rsid w:val="004C4A73"/>
    <w:rsid w:val="004C57E6"/>
    <w:rsid w:val="004C588F"/>
    <w:rsid w:val="004D2C8B"/>
    <w:rsid w:val="004F137C"/>
    <w:rsid w:val="004F147F"/>
    <w:rsid w:val="004F1E62"/>
    <w:rsid w:val="004F5F7E"/>
    <w:rsid w:val="004F6F39"/>
    <w:rsid w:val="004F7536"/>
    <w:rsid w:val="004F7C1E"/>
    <w:rsid w:val="005012A4"/>
    <w:rsid w:val="005017E0"/>
    <w:rsid w:val="005022FC"/>
    <w:rsid w:val="00503B2B"/>
    <w:rsid w:val="005059CA"/>
    <w:rsid w:val="00522225"/>
    <w:rsid w:val="00524074"/>
    <w:rsid w:val="005244A4"/>
    <w:rsid w:val="00531166"/>
    <w:rsid w:val="00533E4D"/>
    <w:rsid w:val="00536949"/>
    <w:rsid w:val="005370FD"/>
    <w:rsid w:val="00537F95"/>
    <w:rsid w:val="00540C28"/>
    <w:rsid w:val="00541132"/>
    <w:rsid w:val="00546B6D"/>
    <w:rsid w:val="00547215"/>
    <w:rsid w:val="00550A71"/>
    <w:rsid w:val="0055395C"/>
    <w:rsid w:val="005553D1"/>
    <w:rsid w:val="005624D3"/>
    <w:rsid w:val="005634A0"/>
    <w:rsid w:val="005648C5"/>
    <w:rsid w:val="005662CA"/>
    <w:rsid w:val="005726C1"/>
    <w:rsid w:val="00573B43"/>
    <w:rsid w:val="005775CE"/>
    <w:rsid w:val="00581F64"/>
    <w:rsid w:val="00583A6B"/>
    <w:rsid w:val="0058442A"/>
    <w:rsid w:val="005844B6"/>
    <w:rsid w:val="00585546"/>
    <w:rsid w:val="00586578"/>
    <w:rsid w:val="005903CB"/>
    <w:rsid w:val="00593C98"/>
    <w:rsid w:val="005A030D"/>
    <w:rsid w:val="005A1F80"/>
    <w:rsid w:val="005A3983"/>
    <w:rsid w:val="005A41A6"/>
    <w:rsid w:val="005A5741"/>
    <w:rsid w:val="005A64CD"/>
    <w:rsid w:val="005A735A"/>
    <w:rsid w:val="005B5696"/>
    <w:rsid w:val="005C2628"/>
    <w:rsid w:val="005C5512"/>
    <w:rsid w:val="005C5E0D"/>
    <w:rsid w:val="005C61D1"/>
    <w:rsid w:val="005C64B1"/>
    <w:rsid w:val="005C7795"/>
    <w:rsid w:val="005D0230"/>
    <w:rsid w:val="005D35FF"/>
    <w:rsid w:val="005D3F82"/>
    <w:rsid w:val="005D7CF1"/>
    <w:rsid w:val="005E0849"/>
    <w:rsid w:val="005E46B1"/>
    <w:rsid w:val="005F0C73"/>
    <w:rsid w:val="005F357C"/>
    <w:rsid w:val="005F44DD"/>
    <w:rsid w:val="006006CC"/>
    <w:rsid w:val="00605873"/>
    <w:rsid w:val="006144B7"/>
    <w:rsid w:val="006144BD"/>
    <w:rsid w:val="00620922"/>
    <w:rsid w:val="006210CA"/>
    <w:rsid w:val="0062114E"/>
    <w:rsid w:val="00627CD2"/>
    <w:rsid w:val="006309AE"/>
    <w:rsid w:val="006317F0"/>
    <w:rsid w:val="00632261"/>
    <w:rsid w:val="006326F1"/>
    <w:rsid w:val="006427D6"/>
    <w:rsid w:val="00644AA4"/>
    <w:rsid w:val="006469E2"/>
    <w:rsid w:val="00647479"/>
    <w:rsid w:val="00652989"/>
    <w:rsid w:val="00652A6C"/>
    <w:rsid w:val="006567CB"/>
    <w:rsid w:val="00660E54"/>
    <w:rsid w:val="00660EE8"/>
    <w:rsid w:val="006628BB"/>
    <w:rsid w:val="006629CD"/>
    <w:rsid w:val="00671537"/>
    <w:rsid w:val="00671C9D"/>
    <w:rsid w:val="00672939"/>
    <w:rsid w:val="006746FF"/>
    <w:rsid w:val="00675A42"/>
    <w:rsid w:val="0068004F"/>
    <w:rsid w:val="006828ED"/>
    <w:rsid w:val="00682ACC"/>
    <w:rsid w:val="00683082"/>
    <w:rsid w:val="00686638"/>
    <w:rsid w:val="00695172"/>
    <w:rsid w:val="00696BBB"/>
    <w:rsid w:val="00696F57"/>
    <w:rsid w:val="006A2278"/>
    <w:rsid w:val="006B117C"/>
    <w:rsid w:val="006B2D48"/>
    <w:rsid w:val="006B7D84"/>
    <w:rsid w:val="006C0A43"/>
    <w:rsid w:val="006D054D"/>
    <w:rsid w:val="006D335C"/>
    <w:rsid w:val="006D52FE"/>
    <w:rsid w:val="006E0290"/>
    <w:rsid w:val="006E09C8"/>
    <w:rsid w:val="006F15B6"/>
    <w:rsid w:val="006F3357"/>
    <w:rsid w:val="00700B00"/>
    <w:rsid w:val="00702AD7"/>
    <w:rsid w:val="00707073"/>
    <w:rsid w:val="00707ACE"/>
    <w:rsid w:val="007127EB"/>
    <w:rsid w:val="00712F1D"/>
    <w:rsid w:val="0071341B"/>
    <w:rsid w:val="007139B7"/>
    <w:rsid w:val="00715206"/>
    <w:rsid w:val="00716BD3"/>
    <w:rsid w:val="00720335"/>
    <w:rsid w:val="007211CE"/>
    <w:rsid w:val="00722949"/>
    <w:rsid w:val="00727485"/>
    <w:rsid w:val="00727BA6"/>
    <w:rsid w:val="0073404D"/>
    <w:rsid w:val="00737CC9"/>
    <w:rsid w:val="007401E1"/>
    <w:rsid w:val="00752355"/>
    <w:rsid w:val="00752820"/>
    <w:rsid w:val="00761A08"/>
    <w:rsid w:val="00763648"/>
    <w:rsid w:val="0076584B"/>
    <w:rsid w:val="007662DB"/>
    <w:rsid w:val="00766EAB"/>
    <w:rsid w:val="007674AD"/>
    <w:rsid w:val="00770115"/>
    <w:rsid w:val="0077161C"/>
    <w:rsid w:val="00772FE9"/>
    <w:rsid w:val="007775A4"/>
    <w:rsid w:val="00777F2B"/>
    <w:rsid w:val="00783964"/>
    <w:rsid w:val="007866A0"/>
    <w:rsid w:val="00794687"/>
    <w:rsid w:val="00795506"/>
    <w:rsid w:val="00796689"/>
    <w:rsid w:val="00797B79"/>
    <w:rsid w:val="007A04FA"/>
    <w:rsid w:val="007A1B8B"/>
    <w:rsid w:val="007A79C6"/>
    <w:rsid w:val="007A7EBF"/>
    <w:rsid w:val="007A7F6B"/>
    <w:rsid w:val="007B070F"/>
    <w:rsid w:val="007B14EA"/>
    <w:rsid w:val="007B2F23"/>
    <w:rsid w:val="007B5610"/>
    <w:rsid w:val="007B76A1"/>
    <w:rsid w:val="007B7DA9"/>
    <w:rsid w:val="007C139F"/>
    <w:rsid w:val="007C2750"/>
    <w:rsid w:val="007C4253"/>
    <w:rsid w:val="007C4E78"/>
    <w:rsid w:val="007C6E61"/>
    <w:rsid w:val="007D00BA"/>
    <w:rsid w:val="007D068A"/>
    <w:rsid w:val="007D0EFC"/>
    <w:rsid w:val="007D1099"/>
    <w:rsid w:val="007D55F1"/>
    <w:rsid w:val="007D7D94"/>
    <w:rsid w:val="007E3109"/>
    <w:rsid w:val="007E3979"/>
    <w:rsid w:val="007E3A0E"/>
    <w:rsid w:val="007E3CD2"/>
    <w:rsid w:val="007E70D8"/>
    <w:rsid w:val="007F0B16"/>
    <w:rsid w:val="007F2711"/>
    <w:rsid w:val="0080581B"/>
    <w:rsid w:val="00810D30"/>
    <w:rsid w:val="00811E76"/>
    <w:rsid w:val="00815DD3"/>
    <w:rsid w:val="008237CA"/>
    <w:rsid w:val="00827BE2"/>
    <w:rsid w:val="008323CE"/>
    <w:rsid w:val="0083519E"/>
    <w:rsid w:val="00837BBE"/>
    <w:rsid w:val="00840022"/>
    <w:rsid w:val="0084169D"/>
    <w:rsid w:val="00843610"/>
    <w:rsid w:val="0084426E"/>
    <w:rsid w:val="0084767B"/>
    <w:rsid w:val="008541C2"/>
    <w:rsid w:val="00855C63"/>
    <w:rsid w:val="0085679E"/>
    <w:rsid w:val="00860A59"/>
    <w:rsid w:val="00860FB6"/>
    <w:rsid w:val="00864DD4"/>
    <w:rsid w:val="008723B1"/>
    <w:rsid w:val="00875DC2"/>
    <w:rsid w:val="00881352"/>
    <w:rsid w:val="0088149C"/>
    <w:rsid w:val="0088149F"/>
    <w:rsid w:val="00882CF8"/>
    <w:rsid w:val="00885090"/>
    <w:rsid w:val="00885161"/>
    <w:rsid w:val="00894035"/>
    <w:rsid w:val="0089645A"/>
    <w:rsid w:val="008973E8"/>
    <w:rsid w:val="00897455"/>
    <w:rsid w:val="008A4A66"/>
    <w:rsid w:val="008A7ACF"/>
    <w:rsid w:val="008B1271"/>
    <w:rsid w:val="008B4BFD"/>
    <w:rsid w:val="008B61D9"/>
    <w:rsid w:val="008B7802"/>
    <w:rsid w:val="008C21A0"/>
    <w:rsid w:val="008C25CE"/>
    <w:rsid w:val="008C47DE"/>
    <w:rsid w:val="008C5BFD"/>
    <w:rsid w:val="008C6E3D"/>
    <w:rsid w:val="008C78DD"/>
    <w:rsid w:val="008D6B7B"/>
    <w:rsid w:val="008E0CE5"/>
    <w:rsid w:val="008F02C7"/>
    <w:rsid w:val="008F0F59"/>
    <w:rsid w:val="008F3449"/>
    <w:rsid w:val="008F507D"/>
    <w:rsid w:val="008F5F60"/>
    <w:rsid w:val="00902A8C"/>
    <w:rsid w:val="0090751D"/>
    <w:rsid w:val="00911985"/>
    <w:rsid w:val="0091217E"/>
    <w:rsid w:val="00913577"/>
    <w:rsid w:val="00913FC5"/>
    <w:rsid w:val="00915C36"/>
    <w:rsid w:val="009261E4"/>
    <w:rsid w:val="0092663E"/>
    <w:rsid w:val="00930119"/>
    <w:rsid w:val="00931324"/>
    <w:rsid w:val="009314D7"/>
    <w:rsid w:val="00933321"/>
    <w:rsid w:val="00934A69"/>
    <w:rsid w:val="00934B1D"/>
    <w:rsid w:val="00934D2B"/>
    <w:rsid w:val="00935FEC"/>
    <w:rsid w:val="00944755"/>
    <w:rsid w:val="009449FC"/>
    <w:rsid w:val="00945499"/>
    <w:rsid w:val="00947816"/>
    <w:rsid w:val="00951098"/>
    <w:rsid w:val="0095147A"/>
    <w:rsid w:val="009524F5"/>
    <w:rsid w:val="0096053B"/>
    <w:rsid w:val="00966AA2"/>
    <w:rsid w:val="00966C2F"/>
    <w:rsid w:val="00971D7D"/>
    <w:rsid w:val="00973A94"/>
    <w:rsid w:val="00975B98"/>
    <w:rsid w:val="009768F5"/>
    <w:rsid w:val="00982132"/>
    <w:rsid w:val="00982E24"/>
    <w:rsid w:val="00983004"/>
    <w:rsid w:val="009907DE"/>
    <w:rsid w:val="00994693"/>
    <w:rsid w:val="009A5451"/>
    <w:rsid w:val="009A5708"/>
    <w:rsid w:val="009A6474"/>
    <w:rsid w:val="009B131F"/>
    <w:rsid w:val="009B3D6A"/>
    <w:rsid w:val="009C04DB"/>
    <w:rsid w:val="009C2640"/>
    <w:rsid w:val="009C33FF"/>
    <w:rsid w:val="009C60BE"/>
    <w:rsid w:val="009C64C6"/>
    <w:rsid w:val="009D0688"/>
    <w:rsid w:val="009D0914"/>
    <w:rsid w:val="009D2588"/>
    <w:rsid w:val="009D53E8"/>
    <w:rsid w:val="009D5E91"/>
    <w:rsid w:val="009E0491"/>
    <w:rsid w:val="009E5A9C"/>
    <w:rsid w:val="009E5ECE"/>
    <w:rsid w:val="009E69B5"/>
    <w:rsid w:val="009E73E3"/>
    <w:rsid w:val="009F01E9"/>
    <w:rsid w:val="009F1EDA"/>
    <w:rsid w:val="009F2C5C"/>
    <w:rsid w:val="009F480E"/>
    <w:rsid w:val="00A00348"/>
    <w:rsid w:val="00A01A42"/>
    <w:rsid w:val="00A03E84"/>
    <w:rsid w:val="00A15F5C"/>
    <w:rsid w:val="00A1645A"/>
    <w:rsid w:val="00A21BBA"/>
    <w:rsid w:val="00A24044"/>
    <w:rsid w:val="00A26D46"/>
    <w:rsid w:val="00A33628"/>
    <w:rsid w:val="00A3657E"/>
    <w:rsid w:val="00A3736B"/>
    <w:rsid w:val="00A4076B"/>
    <w:rsid w:val="00A41E45"/>
    <w:rsid w:val="00A44005"/>
    <w:rsid w:val="00A45190"/>
    <w:rsid w:val="00A508B8"/>
    <w:rsid w:val="00A53889"/>
    <w:rsid w:val="00A56E7A"/>
    <w:rsid w:val="00A5756D"/>
    <w:rsid w:val="00A616BA"/>
    <w:rsid w:val="00A63103"/>
    <w:rsid w:val="00A65A16"/>
    <w:rsid w:val="00A711CB"/>
    <w:rsid w:val="00A75EE2"/>
    <w:rsid w:val="00A804AB"/>
    <w:rsid w:val="00A8268E"/>
    <w:rsid w:val="00A83DFD"/>
    <w:rsid w:val="00A860B1"/>
    <w:rsid w:val="00AB0BEA"/>
    <w:rsid w:val="00AB4E6F"/>
    <w:rsid w:val="00AB70D7"/>
    <w:rsid w:val="00AB76F0"/>
    <w:rsid w:val="00AC1634"/>
    <w:rsid w:val="00AC2852"/>
    <w:rsid w:val="00AC3780"/>
    <w:rsid w:val="00AC3B76"/>
    <w:rsid w:val="00AC518F"/>
    <w:rsid w:val="00AD3012"/>
    <w:rsid w:val="00AD424F"/>
    <w:rsid w:val="00AD7D88"/>
    <w:rsid w:val="00AE05E7"/>
    <w:rsid w:val="00AF0DEC"/>
    <w:rsid w:val="00AF0F56"/>
    <w:rsid w:val="00AF1366"/>
    <w:rsid w:val="00B00A4B"/>
    <w:rsid w:val="00B04F6D"/>
    <w:rsid w:val="00B05BBC"/>
    <w:rsid w:val="00B07140"/>
    <w:rsid w:val="00B10DA6"/>
    <w:rsid w:val="00B166EA"/>
    <w:rsid w:val="00B2076E"/>
    <w:rsid w:val="00B20CD4"/>
    <w:rsid w:val="00B23C71"/>
    <w:rsid w:val="00B26011"/>
    <w:rsid w:val="00B269CF"/>
    <w:rsid w:val="00B26C92"/>
    <w:rsid w:val="00B311F3"/>
    <w:rsid w:val="00B37DD2"/>
    <w:rsid w:val="00B41888"/>
    <w:rsid w:val="00B42C4C"/>
    <w:rsid w:val="00B42D04"/>
    <w:rsid w:val="00B43290"/>
    <w:rsid w:val="00B46013"/>
    <w:rsid w:val="00B47F0B"/>
    <w:rsid w:val="00B50858"/>
    <w:rsid w:val="00B576CE"/>
    <w:rsid w:val="00B60886"/>
    <w:rsid w:val="00B63CA1"/>
    <w:rsid w:val="00B67414"/>
    <w:rsid w:val="00B701B7"/>
    <w:rsid w:val="00B70BE0"/>
    <w:rsid w:val="00B73658"/>
    <w:rsid w:val="00B75F03"/>
    <w:rsid w:val="00B76708"/>
    <w:rsid w:val="00B77E87"/>
    <w:rsid w:val="00B80384"/>
    <w:rsid w:val="00B83F45"/>
    <w:rsid w:val="00B84CFC"/>
    <w:rsid w:val="00B85093"/>
    <w:rsid w:val="00B85190"/>
    <w:rsid w:val="00B86A35"/>
    <w:rsid w:val="00B87DBE"/>
    <w:rsid w:val="00B95F1E"/>
    <w:rsid w:val="00BA1323"/>
    <w:rsid w:val="00BB67F5"/>
    <w:rsid w:val="00BB799E"/>
    <w:rsid w:val="00BB7C3D"/>
    <w:rsid w:val="00BC07A4"/>
    <w:rsid w:val="00BC0A59"/>
    <w:rsid w:val="00BC0DE3"/>
    <w:rsid w:val="00BC2B58"/>
    <w:rsid w:val="00BC3665"/>
    <w:rsid w:val="00BC3F94"/>
    <w:rsid w:val="00BD22C9"/>
    <w:rsid w:val="00BD32D0"/>
    <w:rsid w:val="00BD46A7"/>
    <w:rsid w:val="00BE3505"/>
    <w:rsid w:val="00BE5663"/>
    <w:rsid w:val="00BE71D4"/>
    <w:rsid w:val="00BF322D"/>
    <w:rsid w:val="00BF378A"/>
    <w:rsid w:val="00BF4330"/>
    <w:rsid w:val="00BF56FA"/>
    <w:rsid w:val="00BF6D9C"/>
    <w:rsid w:val="00C01FA2"/>
    <w:rsid w:val="00C02F60"/>
    <w:rsid w:val="00C04317"/>
    <w:rsid w:val="00C06F92"/>
    <w:rsid w:val="00C14C00"/>
    <w:rsid w:val="00C14FBA"/>
    <w:rsid w:val="00C15127"/>
    <w:rsid w:val="00C1690D"/>
    <w:rsid w:val="00C16C15"/>
    <w:rsid w:val="00C236C4"/>
    <w:rsid w:val="00C243B1"/>
    <w:rsid w:val="00C259E0"/>
    <w:rsid w:val="00C33C17"/>
    <w:rsid w:val="00C3403E"/>
    <w:rsid w:val="00C354BE"/>
    <w:rsid w:val="00C3660B"/>
    <w:rsid w:val="00C40D34"/>
    <w:rsid w:val="00C41723"/>
    <w:rsid w:val="00C4330B"/>
    <w:rsid w:val="00C434D6"/>
    <w:rsid w:val="00C45015"/>
    <w:rsid w:val="00C46711"/>
    <w:rsid w:val="00C46B8B"/>
    <w:rsid w:val="00C5085D"/>
    <w:rsid w:val="00C50D1B"/>
    <w:rsid w:val="00C522FE"/>
    <w:rsid w:val="00C528E0"/>
    <w:rsid w:val="00C536B2"/>
    <w:rsid w:val="00C54E4F"/>
    <w:rsid w:val="00C57759"/>
    <w:rsid w:val="00C5787F"/>
    <w:rsid w:val="00C60367"/>
    <w:rsid w:val="00C627D4"/>
    <w:rsid w:val="00C63FDF"/>
    <w:rsid w:val="00C6494C"/>
    <w:rsid w:val="00C65A11"/>
    <w:rsid w:val="00C67845"/>
    <w:rsid w:val="00C750AC"/>
    <w:rsid w:val="00C76304"/>
    <w:rsid w:val="00C76640"/>
    <w:rsid w:val="00C76753"/>
    <w:rsid w:val="00C82B63"/>
    <w:rsid w:val="00C84CF6"/>
    <w:rsid w:val="00C867F6"/>
    <w:rsid w:val="00C903E3"/>
    <w:rsid w:val="00C91AD2"/>
    <w:rsid w:val="00C932DB"/>
    <w:rsid w:val="00C97950"/>
    <w:rsid w:val="00CA5909"/>
    <w:rsid w:val="00CB06A3"/>
    <w:rsid w:val="00CB0FA9"/>
    <w:rsid w:val="00CB41FF"/>
    <w:rsid w:val="00CB50ED"/>
    <w:rsid w:val="00CB6182"/>
    <w:rsid w:val="00CB7879"/>
    <w:rsid w:val="00CC21BC"/>
    <w:rsid w:val="00CC25E2"/>
    <w:rsid w:val="00CC6D2A"/>
    <w:rsid w:val="00CC7BD9"/>
    <w:rsid w:val="00CD178F"/>
    <w:rsid w:val="00CD4282"/>
    <w:rsid w:val="00CD4E4D"/>
    <w:rsid w:val="00CE0549"/>
    <w:rsid w:val="00CE522A"/>
    <w:rsid w:val="00CE5E27"/>
    <w:rsid w:val="00CE7156"/>
    <w:rsid w:val="00CF015C"/>
    <w:rsid w:val="00CF46D0"/>
    <w:rsid w:val="00CF4963"/>
    <w:rsid w:val="00CF6A43"/>
    <w:rsid w:val="00CF785D"/>
    <w:rsid w:val="00D006B6"/>
    <w:rsid w:val="00D0272C"/>
    <w:rsid w:val="00D05C8B"/>
    <w:rsid w:val="00D11F4A"/>
    <w:rsid w:val="00D15FC6"/>
    <w:rsid w:val="00D20E6A"/>
    <w:rsid w:val="00D2218C"/>
    <w:rsid w:val="00D22E15"/>
    <w:rsid w:val="00D23E04"/>
    <w:rsid w:val="00D2453E"/>
    <w:rsid w:val="00D24AA1"/>
    <w:rsid w:val="00D254A6"/>
    <w:rsid w:val="00D2788A"/>
    <w:rsid w:val="00D27F90"/>
    <w:rsid w:val="00D31B0E"/>
    <w:rsid w:val="00D31BBB"/>
    <w:rsid w:val="00D33C65"/>
    <w:rsid w:val="00D378ED"/>
    <w:rsid w:val="00D37D54"/>
    <w:rsid w:val="00D42BD1"/>
    <w:rsid w:val="00D46AAB"/>
    <w:rsid w:val="00D476BF"/>
    <w:rsid w:val="00D50BCB"/>
    <w:rsid w:val="00D52318"/>
    <w:rsid w:val="00D52A32"/>
    <w:rsid w:val="00D54DB8"/>
    <w:rsid w:val="00D55DB2"/>
    <w:rsid w:val="00D55E87"/>
    <w:rsid w:val="00D6104E"/>
    <w:rsid w:val="00D62099"/>
    <w:rsid w:val="00D626A4"/>
    <w:rsid w:val="00D636D5"/>
    <w:rsid w:val="00D71DE1"/>
    <w:rsid w:val="00D72FA9"/>
    <w:rsid w:val="00D74CD7"/>
    <w:rsid w:val="00D83580"/>
    <w:rsid w:val="00D83A8E"/>
    <w:rsid w:val="00D83C7D"/>
    <w:rsid w:val="00D83D71"/>
    <w:rsid w:val="00D877B5"/>
    <w:rsid w:val="00D87B78"/>
    <w:rsid w:val="00D87E67"/>
    <w:rsid w:val="00D957AA"/>
    <w:rsid w:val="00D960AB"/>
    <w:rsid w:val="00DA0E83"/>
    <w:rsid w:val="00DA0FFF"/>
    <w:rsid w:val="00DB2845"/>
    <w:rsid w:val="00DB336E"/>
    <w:rsid w:val="00DB3A99"/>
    <w:rsid w:val="00DB4700"/>
    <w:rsid w:val="00DB52A1"/>
    <w:rsid w:val="00DC2F92"/>
    <w:rsid w:val="00DC676E"/>
    <w:rsid w:val="00DC718E"/>
    <w:rsid w:val="00DD24AA"/>
    <w:rsid w:val="00DD399C"/>
    <w:rsid w:val="00DD57AA"/>
    <w:rsid w:val="00DD5DB3"/>
    <w:rsid w:val="00DD5DB7"/>
    <w:rsid w:val="00DE3E33"/>
    <w:rsid w:val="00DE3F66"/>
    <w:rsid w:val="00DE4250"/>
    <w:rsid w:val="00DE7D0B"/>
    <w:rsid w:val="00DF0C38"/>
    <w:rsid w:val="00DF2066"/>
    <w:rsid w:val="00DF28A6"/>
    <w:rsid w:val="00DF4FEA"/>
    <w:rsid w:val="00DF5E9E"/>
    <w:rsid w:val="00DF62BF"/>
    <w:rsid w:val="00E005AA"/>
    <w:rsid w:val="00E12EA6"/>
    <w:rsid w:val="00E13930"/>
    <w:rsid w:val="00E16B00"/>
    <w:rsid w:val="00E20443"/>
    <w:rsid w:val="00E2094C"/>
    <w:rsid w:val="00E20FD0"/>
    <w:rsid w:val="00E21910"/>
    <w:rsid w:val="00E21C23"/>
    <w:rsid w:val="00E251F0"/>
    <w:rsid w:val="00E263B7"/>
    <w:rsid w:val="00E34B90"/>
    <w:rsid w:val="00E45580"/>
    <w:rsid w:val="00E45BE5"/>
    <w:rsid w:val="00E45CC0"/>
    <w:rsid w:val="00E45CE8"/>
    <w:rsid w:val="00E46B0E"/>
    <w:rsid w:val="00E547F1"/>
    <w:rsid w:val="00E639AC"/>
    <w:rsid w:val="00E70884"/>
    <w:rsid w:val="00E71323"/>
    <w:rsid w:val="00E744E8"/>
    <w:rsid w:val="00E75090"/>
    <w:rsid w:val="00E8279A"/>
    <w:rsid w:val="00E86B35"/>
    <w:rsid w:val="00E95D02"/>
    <w:rsid w:val="00EA2868"/>
    <w:rsid w:val="00EA360D"/>
    <w:rsid w:val="00EA627E"/>
    <w:rsid w:val="00EA6C8F"/>
    <w:rsid w:val="00EB5C74"/>
    <w:rsid w:val="00EC0C32"/>
    <w:rsid w:val="00EC1595"/>
    <w:rsid w:val="00ED02F8"/>
    <w:rsid w:val="00ED4B7D"/>
    <w:rsid w:val="00EE3E2F"/>
    <w:rsid w:val="00EE51EB"/>
    <w:rsid w:val="00EF4336"/>
    <w:rsid w:val="00EF6CD4"/>
    <w:rsid w:val="00F02086"/>
    <w:rsid w:val="00F05987"/>
    <w:rsid w:val="00F11BDF"/>
    <w:rsid w:val="00F1259F"/>
    <w:rsid w:val="00F15808"/>
    <w:rsid w:val="00F2007D"/>
    <w:rsid w:val="00F208B7"/>
    <w:rsid w:val="00F208F0"/>
    <w:rsid w:val="00F209BB"/>
    <w:rsid w:val="00F20A4C"/>
    <w:rsid w:val="00F25C6C"/>
    <w:rsid w:val="00F264AB"/>
    <w:rsid w:val="00F30029"/>
    <w:rsid w:val="00F30B9C"/>
    <w:rsid w:val="00F435EB"/>
    <w:rsid w:val="00F43947"/>
    <w:rsid w:val="00F439A4"/>
    <w:rsid w:val="00F45ED2"/>
    <w:rsid w:val="00F46750"/>
    <w:rsid w:val="00F47B03"/>
    <w:rsid w:val="00F50379"/>
    <w:rsid w:val="00F54663"/>
    <w:rsid w:val="00F5557E"/>
    <w:rsid w:val="00F569A1"/>
    <w:rsid w:val="00F571C3"/>
    <w:rsid w:val="00F7219B"/>
    <w:rsid w:val="00F74356"/>
    <w:rsid w:val="00F77E6F"/>
    <w:rsid w:val="00F80E78"/>
    <w:rsid w:val="00F8313D"/>
    <w:rsid w:val="00F8597D"/>
    <w:rsid w:val="00F92DB6"/>
    <w:rsid w:val="00F96669"/>
    <w:rsid w:val="00FA2A13"/>
    <w:rsid w:val="00FA3EFE"/>
    <w:rsid w:val="00FB4888"/>
    <w:rsid w:val="00FB6A9B"/>
    <w:rsid w:val="00FB6E0F"/>
    <w:rsid w:val="00FC2C44"/>
    <w:rsid w:val="00FC56BC"/>
    <w:rsid w:val="00FD430A"/>
    <w:rsid w:val="00FD52E9"/>
    <w:rsid w:val="00FE32F4"/>
    <w:rsid w:val="00FE3B08"/>
    <w:rsid w:val="00FE56EF"/>
    <w:rsid w:val="00FE630D"/>
    <w:rsid w:val="00FE706B"/>
    <w:rsid w:val="00FF01E4"/>
    <w:rsid w:val="00FF0B7B"/>
    <w:rsid w:val="00FF4624"/>
    <w:rsid w:val="00FF59B2"/>
    <w:rsid w:val="00FF6B24"/>
    <w:rsid w:val="00FF6B46"/>
    <w:rsid w:val="00FF7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F44D29-0D45-46F4-AFE1-797AD400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DA9"/>
  </w:style>
  <w:style w:type="paragraph" w:styleId="Heading1">
    <w:name w:val="heading 1"/>
    <w:basedOn w:val="Normal"/>
    <w:next w:val="Normal"/>
    <w:link w:val="Heading1Char"/>
    <w:uiPriority w:val="9"/>
    <w:qFormat/>
    <w:rsid w:val="001D31A4"/>
    <w:pPr>
      <w:keepNext/>
      <w:keepLines/>
      <w:pBdr>
        <w:bottom w:val="single" w:sz="4" w:space="1" w:color="auto"/>
      </w:pBdr>
      <w:bidi/>
      <w:spacing w:before="480" w:after="0"/>
      <w:outlineLvl w:val="0"/>
    </w:pPr>
    <w:rPr>
      <w:rFonts w:ascii="Sakkal Majalla" w:eastAsiaTheme="majorEastAsia" w:hAnsi="Sakkal Majalla" w:cs="Sakkal Majalla"/>
      <w:b/>
      <w:bCs/>
      <w:color w:val="0070C0"/>
      <w:sz w:val="36"/>
      <w:szCs w:val="36"/>
    </w:rPr>
  </w:style>
  <w:style w:type="paragraph" w:styleId="Heading2">
    <w:name w:val="heading 2"/>
    <w:basedOn w:val="Normal"/>
    <w:next w:val="Normal"/>
    <w:link w:val="Heading2Char"/>
    <w:uiPriority w:val="9"/>
    <w:unhideWhenUsed/>
    <w:qFormat/>
    <w:rsid w:val="00407D3D"/>
    <w:pPr>
      <w:keepNext/>
      <w:keepLines/>
      <w:bidi/>
      <w:spacing w:before="200" w:after="0"/>
      <w:jc w:val="both"/>
      <w:outlineLvl w:val="1"/>
    </w:pPr>
    <w:rPr>
      <w:rFonts w:ascii="Sakkal Majalla" w:eastAsiaTheme="majorEastAsia" w:hAnsi="Sakkal Majalla" w:cs="Sakkal Majalla"/>
      <w:b/>
      <w:bCs/>
      <w:color w:val="002060"/>
      <w:sz w:val="32"/>
      <w:szCs w:val="28"/>
    </w:rPr>
  </w:style>
  <w:style w:type="paragraph" w:styleId="Heading3">
    <w:name w:val="heading 3"/>
    <w:basedOn w:val="Normal"/>
    <w:next w:val="Normal"/>
    <w:link w:val="Heading3Char"/>
    <w:uiPriority w:val="9"/>
    <w:unhideWhenUsed/>
    <w:qFormat/>
    <w:rsid w:val="000C5249"/>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252B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C4A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tent (numbered),Citation List,Resume Title,Ha,Table of contents numbered"/>
    <w:basedOn w:val="Normal"/>
    <w:link w:val="ListParagraphChar"/>
    <w:uiPriority w:val="34"/>
    <w:qFormat/>
    <w:rsid w:val="00093741"/>
    <w:pPr>
      <w:ind w:left="720"/>
      <w:contextualSpacing/>
    </w:pPr>
  </w:style>
  <w:style w:type="character" w:customStyle="1" w:styleId="Heading2Char">
    <w:name w:val="Heading 2 Char"/>
    <w:basedOn w:val="DefaultParagraphFont"/>
    <w:link w:val="Heading2"/>
    <w:uiPriority w:val="9"/>
    <w:rsid w:val="00407D3D"/>
    <w:rPr>
      <w:rFonts w:ascii="Sakkal Majalla" w:eastAsiaTheme="majorEastAsia" w:hAnsi="Sakkal Majalla" w:cs="Sakkal Majalla"/>
      <w:b/>
      <w:bCs/>
      <w:color w:val="002060"/>
      <w:sz w:val="32"/>
      <w:szCs w:val="28"/>
    </w:rPr>
  </w:style>
  <w:style w:type="paragraph" w:styleId="NormalWeb">
    <w:name w:val="Normal (Web)"/>
    <w:basedOn w:val="Normal"/>
    <w:uiPriority w:val="99"/>
    <w:unhideWhenUsed/>
    <w:rsid w:val="00E95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31A4"/>
    <w:rPr>
      <w:rFonts w:ascii="Sakkal Majalla" w:eastAsiaTheme="majorEastAsia" w:hAnsi="Sakkal Majalla" w:cs="Sakkal Majalla"/>
      <w:b/>
      <w:bCs/>
      <w:color w:val="0070C0"/>
      <w:sz w:val="36"/>
      <w:szCs w:val="36"/>
    </w:rPr>
  </w:style>
  <w:style w:type="paragraph" w:styleId="FootnoteText">
    <w:name w:val="footnote text"/>
    <w:aliases w:val="Footnote Text Char Char,single space,footnote text,single space Char,footnote text Char1,footnote text Char Char1,footnote text Char Char Char Char,footnote text Char Char Char2,Footnote Text Char Char1,Char Char Char, Char Char Char,Char"/>
    <w:basedOn w:val="Normal"/>
    <w:link w:val="FootnoteTextChar"/>
    <w:uiPriority w:val="99"/>
    <w:unhideWhenUsed/>
    <w:qFormat/>
    <w:rsid w:val="00CC21BC"/>
    <w:pPr>
      <w:spacing w:after="200" w:line="276" w:lineRule="auto"/>
    </w:pPr>
    <w:rPr>
      <w:rFonts w:ascii="Calibri" w:eastAsia="Calibri" w:hAnsi="Calibri" w:cs="Arial"/>
      <w:sz w:val="20"/>
      <w:szCs w:val="20"/>
    </w:rPr>
  </w:style>
  <w:style w:type="character" w:customStyle="1" w:styleId="FootnoteTextChar">
    <w:name w:val="Footnote Text Char"/>
    <w:aliases w:val="Footnote Text Char Char Char,single space Char1,footnote text Char,single space Char Char,footnote text Char1 Char,footnote text Char Char1 Char,footnote text Char Char Char Char Char,footnote text Char Char Char2 Char,Char Char"/>
    <w:basedOn w:val="DefaultParagraphFont"/>
    <w:link w:val="FootnoteText"/>
    <w:uiPriority w:val="99"/>
    <w:rsid w:val="00CC21BC"/>
    <w:rPr>
      <w:rFonts w:ascii="Calibri" w:eastAsia="Calibri" w:hAnsi="Calibri" w:cs="Arial"/>
      <w:sz w:val="20"/>
      <w:szCs w:val="20"/>
    </w:rPr>
  </w:style>
  <w:style w:type="character" w:styleId="FootnoteReference">
    <w:name w:val="footnote reference"/>
    <w:aliases w:val="ftref,BVI fnr,Знак сноски 1,de nota al pie,Ref,Normal + Font:9 Point,Superscript 3 Point Times,16 Point,Superscript 6 Point,Footnote Reference Number,Footnote Reference_LVL6,Footnote Reference_LVL61,Footnote Reference_LVL62, BVI fnr"/>
    <w:basedOn w:val="DefaultParagraphFont"/>
    <w:link w:val="BVIfnrCharCharChar1CharCharCharCharCharCharChar1CharCharChar1Char"/>
    <w:uiPriority w:val="99"/>
    <w:unhideWhenUsed/>
    <w:qFormat/>
    <w:rsid w:val="00CC21BC"/>
    <w:rPr>
      <w:vertAlign w:val="superscript"/>
    </w:rPr>
  </w:style>
  <w:style w:type="character" w:customStyle="1" w:styleId="Heading3Char">
    <w:name w:val="Heading 3 Char"/>
    <w:basedOn w:val="DefaultParagraphFont"/>
    <w:link w:val="Heading3"/>
    <w:uiPriority w:val="9"/>
    <w:rsid w:val="000C5249"/>
    <w:rPr>
      <w:rFonts w:asciiTheme="majorHAnsi" w:eastAsiaTheme="majorEastAsia" w:hAnsiTheme="majorHAnsi" w:cstheme="majorBidi"/>
      <w:b/>
      <w:bCs/>
      <w:color w:val="5B9BD5" w:themeColor="accent1"/>
    </w:rPr>
  </w:style>
  <w:style w:type="paragraph" w:styleId="NoSpacing">
    <w:name w:val="No Spacing"/>
    <w:link w:val="NoSpacingChar"/>
    <w:uiPriority w:val="1"/>
    <w:qFormat/>
    <w:rsid w:val="000C5249"/>
    <w:pPr>
      <w:spacing w:after="0" w:line="240" w:lineRule="auto"/>
    </w:pPr>
    <w:rPr>
      <w:rFonts w:eastAsiaTheme="minorEastAsia"/>
    </w:rPr>
  </w:style>
  <w:style w:type="character" w:customStyle="1" w:styleId="NoSpacingChar">
    <w:name w:val="No Spacing Char"/>
    <w:basedOn w:val="DefaultParagraphFont"/>
    <w:link w:val="NoSpacing"/>
    <w:uiPriority w:val="1"/>
    <w:rsid w:val="000C5249"/>
    <w:rPr>
      <w:rFonts w:eastAsiaTheme="minorEastAsia"/>
    </w:rPr>
  </w:style>
  <w:style w:type="paragraph" w:styleId="BalloonText">
    <w:name w:val="Balloon Text"/>
    <w:basedOn w:val="Normal"/>
    <w:link w:val="BalloonTextChar"/>
    <w:uiPriority w:val="99"/>
    <w:semiHidden/>
    <w:unhideWhenUsed/>
    <w:rsid w:val="000C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249"/>
    <w:rPr>
      <w:rFonts w:ascii="Tahoma" w:hAnsi="Tahoma" w:cs="Tahoma"/>
      <w:sz w:val="16"/>
      <w:szCs w:val="16"/>
    </w:rPr>
  </w:style>
  <w:style w:type="paragraph" w:styleId="BodyTextIndent">
    <w:name w:val="Body Text Indent"/>
    <w:basedOn w:val="Normal"/>
    <w:link w:val="BodyTextIndentChar"/>
    <w:rsid w:val="00FF6B24"/>
    <w:pPr>
      <w:bidi/>
      <w:snapToGrid w:val="0"/>
      <w:spacing w:after="0" w:line="240" w:lineRule="auto"/>
      <w:ind w:firstLine="567"/>
      <w:jc w:val="lowKashida"/>
    </w:pPr>
    <w:rPr>
      <w:rFonts w:ascii="Times New Roman" w:eastAsia="Times New Roman" w:hAnsi="Times New Roman" w:cs="Simplified Arabic"/>
      <w:sz w:val="20"/>
      <w:szCs w:val="20"/>
      <w:lang w:eastAsia="ar-SA"/>
    </w:rPr>
  </w:style>
  <w:style w:type="character" w:customStyle="1" w:styleId="BodyTextIndentChar">
    <w:name w:val="Body Text Indent Char"/>
    <w:basedOn w:val="DefaultParagraphFont"/>
    <w:link w:val="BodyTextIndent"/>
    <w:rsid w:val="00FF6B24"/>
    <w:rPr>
      <w:rFonts w:ascii="Times New Roman" w:eastAsia="Times New Roman" w:hAnsi="Times New Roman" w:cs="Simplified Arabic"/>
      <w:sz w:val="20"/>
      <w:szCs w:val="20"/>
      <w:lang w:eastAsia="ar-SA"/>
    </w:rPr>
  </w:style>
  <w:style w:type="table" w:styleId="LightShading-Accent1">
    <w:name w:val="Light Shading Accent 1"/>
    <w:basedOn w:val="TableNormal"/>
    <w:uiPriority w:val="60"/>
    <w:rsid w:val="007C4E7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4Char">
    <w:name w:val="Heading 4 Char"/>
    <w:basedOn w:val="DefaultParagraphFont"/>
    <w:link w:val="Heading4"/>
    <w:uiPriority w:val="9"/>
    <w:rsid w:val="001252BE"/>
    <w:rPr>
      <w:rFonts w:asciiTheme="majorHAnsi" w:eastAsiaTheme="majorEastAsia" w:hAnsiTheme="majorHAnsi" w:cstheme="majorBidi"/>
      <w:b/>
      <w:bCs/>
      <w:i/>
      <w:iCs/>
      <w:color w:val="5B9BD5" w:themeColor="accent1"/>
    </w:rPr>
  </w:style>
  <w:style w:type="paragraph" w:styleId="BlockText">
    <w:name w:val="Block Text"/>
    <w:basedOn w:val="Normal"/>
    <w:rsid w:val="00443339"/>
    <w:pPr>
      <w:bidi/>
      <w:spacing w:after="0" w:line="240" w:lineRule="auto"/>
      <w:ind w:left="956" w:hanging="956"/>
      <w:jc w:val="lowKashida"/>
    </w:pPr>
    <w:rPr>
      <w:rFonts w:ascii="Times New Roman" w:eastAsia="Times New Roman" w:hAnsi="Times New Roman" w:cs="Simplified Arabic"/>
      <w:sz w:val="20"/>
      <w:szCs w:val="28"/>
      <w:lang w:eastAsia="ar-SA"/>
    </w:rPr>
  </w:style>
  <w:style w:type="paragraph" w:customStyle="1" w:styleId="x--------">
    <w:name w:val="x--------"/>
    <w:basedOn w:val="Normal"/>
    <w:rsid w:val="00C1512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30B9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EF3"/>
  </w:style>
  <w:style w:type="paragraph" w:styleId="Footer">
    <w:name w:val="footer"/>
    <w:basedOn w:val="Normal"/>
    <w:link w:val="FooterChar"/>
    <w:uiPriority w:val="99"/>
    <w:unhideWhenUsed/>
    <w:rsid w:val="002C3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F3"/>
  </w:style>
  <w:style w:type="character" w:customStyle="1" w:styleId="motcle2">
    <w:name w:val="mot_cle2"/>
    <w:basedOn w:val="DefaultParagraphFont"/>
    <w:rsid w:val="00902A8C"/>
  </w:style>
  <w:style w:type="character" w:customStyle="1" w:styleId="apple-converted-space">
    <w:name w:val="apple-converted-space"/>
    <w:basedOn w:val="DefaultParagraphFont"/>
    <w:rsid w:val="00902A8C"/>
  </w:style>
  <w:style w:type="paragraph" w:styleId="TOCHeading">
    <w:name w:val="TOC Heading"/>
    <w:basedOn w:val="Heading1"/>
    <w:next w:val="Normal"/>
    <w:uiPriority w:val="39"/>
    <w:unhideWhenUsed/>
    <w:qFormat/>
    <w:rsid w:val="00437583"/>
    <w:pPr>
      <w:pBdr>
        <w:bottom w:val="none" w:sz="0" w:space="0" w:color="auto"/>
      </w:pBdr>
      <w:bidi w:val="0"/>
      <w:spacing w:line="276" w:lineRule="auto"/>
      <w:outlineLvl w:val="9"/>
    </w:pPr>
    <w:rPr>
      <w:rFonts w:asciiTheme="majorHAnsi" w:hAnsiTheme="majorHAnsi" w:cstheme="majorBidi"/>
      <w:color w:val="2E74B5" w:themeColor="accent1" w:themeShade="BF"/>
      <w:sz w:val="28"/>
      <w:szCs w:val="28"/>
      <w:lang w:eastAsia="ja-JP"/>
    </w:rPr>
  </w:style>
  <w:style w:type="paragraph" w:styleId="TOC1">
    <w:name w:val="toc 1"/>
    <w:basedOn w:val="Normal"/>
    <w:next w:val="Normal"/>
    <w:autoRedefine/>
    <w:uiPriority w:val="39"/>
    <w:unhideWhenUsed/>
    <w:rsid w:val="008541C2"/>
    <w:pPr>
      <w:bidi/>
      <w:spacing w:after="0"/>
      <w:ind w:right="-270"/>
    </w:pPr>
    <w:rPr>
      <w:rFonts w:ascii="Simplified Arabic" w:hAnsi="Simplified Arabic" w:cs="Simplified Arabic"/>
      <w:b/>
      <w:bCs/>
      <w:noProof/>
      <w:color w:val="1F4E79" w:themeColor="accent1" w:themeShade="80"/>
    </w:rPr>
  </w:style>
  <w:style w:type="paragraph" w:styleId="TOC2">
    <w:name w:val="toc 2"/>
    <w:basedOn w:val="Normal"/>
    <w:next w:val="Normal"/>
    <w:autoRedefine/>
    <w:uiPriority w:val="39"/>
    <w:unhideWhenUsed/>
    <w:rsid w:val="00437583"/>
    <w:pPr>
      <w:spacing w:after="100"/>
      <w:ind w:left="220"/>
    </w:pPr>
  </w:style>
  <w:style w:type="paragraph" w:styleId="TOC3">
    <w:name w:val="toc 3"/>
    <w:basedOn w:val="Normal"/>
    <w:next w:val="Normal"/>
    <w:autoRedefine/>
    <w:uiPriority w:val="39"/>
    <w:unhideWhenUsed/>
    <w:rsid w:val="00437583"/>
    <w:pPr>
      <w:spacing w:after="100"/>
      <w:ind w:left="440"/>
    </w:pPr>
  </w:style>
  <w:style w:type="character" w:styleId="Hyperlink">
    <w:name w:val="Hyperlink"/>
    <w:basedOn w:val="DefaultParagraphFont"/>
    <w:uiPriority w:val="99"/>
    <w:unhideWhenUsed/>
    <w:rsid w:val="00437583"/>
    <w:rPr>
      <w:color w:val="0563C1" w:themeColor="hyperlink"/>
      <w:u w:val="single"/>
    </w:rPr>
  </w:style>
  <w:style w:type="paragraph" w:styleId="IntenseQuote">
    <w:name w:val="Intense Quote"/>
    <w:basedOn w:val="Normal"/>
    <w:next w:val="Normal"/>
    <w:link w:val="IntenseQuoteChar"/>
    <w:uiPriority w:val="30"/>
    <w:qFormat/>
    <w:rsid w:val="004C4A7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C4A73"/>
    <w:rPr>
      <w:i/>
      <w:iCs/>
      <w:color w:val="5B9BD5" w:themeColor="accent1"/>
    </w:rPr>
  </w:style>
  <w:style w:type="character" w:styleId="IntenseReference">
    <w:name w:val="Intense Reference"/>
    <w:basedOn w:val="DefaultParagraphFont"/>
    <w:uiPriority w:val="32"/>
    <w:qFormat/>
    <w:rsid w:val="004C4A73"/>
    <w:rPr>
      <w:b/>
      <w:bCs/>
      <w:smallCaps/>
      <w:color w:val="5B9BD5" w:themeColor="accent1"/>
      <w:spacing w:val="5"/>
    </w:rPr>
  </w:style>
  <w:style w:type="character" w:customStyle="1" w:styleId="Heading5Char">
    <w:name w:val="Heading 5 Char"/>
    <w:basedOn w:val="DefaultParagraphFont"/>
    <w:link w:val="Heading5"/>
    <w:uiPriority w:val="9"/>
    <w:rsid w:val="004C4A73"/>
    <w:rPr>
      <w:rFonts w:asciiTheme="majorHAnsi" w:eastAsiaTheme="majorEastAsia" w:hAnsiTheme="majorHAnsi" w:cstheme="majorBidi"/>
      <w:color w:val="2E74B5" w:themeColor="accent1" w:themeShade="BF"/>
    </w:rPr>
  </w:style>
  <w:style w:type="table" w:styleId="GridTable4-Accent4">
    <w:name w:val="Grid Table 4 Accent 4"/>
    <w:basedOn w:val="TableNormal"/>
    <w:uiPriority w:val="49"/>
    <w:rsid w:val="004C4A7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4C4A7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4C4A7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4C4A7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laceholderText">
    <w:name w:val="Placeholder Text"/>
    <w:basedOn w:val="DefaultParagraphFont"/>
    <w:uiPriority w:val="99"/>
    <w:semiHidden/>
    <w:rsid w:val="004C4A73"/>
    <w:rPr>
      <w:color w:val="808080"/>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rsid w:val="00660EE8"/>
    <w:pPr>
      <w:bidi/>
      <w:spacing w:before="100" w:beforeAutospacing="1" w:line="240" w:lineRule="exact"/>
      <w:jc w:val="both"/>
    </w:pPr>
    <w:rPr>
      <w:vertAlign w:val="superscript"/>
    </w:rPr>
  </w:style>
  <w:style w:type="paragraph" w:customStyle="1" w:styleId="Default">
    <w:name w:val="Default"/>
    <w:rsid w:val="00407D3D"/>
    <w:pPr>
      <w:autoSpaceDE w:val="0"/>
      <w:autoSpaceDN w:val="0"/>
      <w:adjustRightInd w:val="0"/>
      <w:spacing w:after="0" w:line="240" w:lineRule="auto"/>
    </w:pPr>
    <w:rPr>
      <w:rFonts w:ascii="Times-Roman" w:eastAsia="Calibri" w:hAnsi="Times-Roman" w:cs="Times-Roman"/>
      <w:color w:val="000000"/>
      <w:sz w:val="24"/>
      <w:szCs w:val="24"/>
    </w:rPr>
  </w:style>
  <w:style w:type="character" w:customStyle="1" w:styleId="ListParagraphChar">
    <w:name w:val="List Paragraph Char"/>
    <w:aliases w:val="Content (numbered) Char,Citation List Char,Resume Title Char,Ha Char,Table of contents numbered Char"/>
    <w:basedOn w:val="DefaultParagraphFont"/>
    <w:link w:val="ListParagraph"/>
    <w:uiPriority w:val="34"/>
    <w:rsid w:val="004847FA"/>
  </w:style>
  <w:style w:type="paragraph" w:styleId="Title">
    <w:name w:val="Title"/>
    <w:basedOn w:val="Normal"/>
    <w:link w:val="TitleChar"/>
    <w:uiPriority w:val="99"/>
    <w:qFormat/>
    <w:rsid w:val="00C76753"/>
    <w:pPr>
      <w:bidi/>
      <w:spacing w:after="0" w:line="240" w:lineRule="auto"/>
      <w:jc w:val="center"/>
    </w:pPr>
    <w:rPr>
      <w:rFonts w:ascii="Times New Roman" w:eastAsia="Times New Roman" w:hAnsi="Times New Roman" w:cs="Times New Roman"/>
      <w:b/>
      <w:bCs/>
      <w:noProof/>
      <w:sz w:val="24"/>
      <w:szCs w:val="20"/>
    </w:rPr>
  </w:style>
  <w:style w:type="character" w:customStyle="1" w:styleId="TitleChar">
    <w:name w:val="Title Char"/>
    <w:basedOn w:val="DefaultParagraphFont"/>
    <w:link w:val="Title"/>
    <w:uiPriority w:val="99"/>
    <w:rsid w:val="00C76753"/>
    <w:rPr>
      <w:rFonts w:ascii="Times New Roman" w:eastAsia="Times New Roman" w:hAnsi="Times New Roman" w:cs="Times New Roman"/>
      <w:b/>
      <w:bCs/>
      <w:noProof/>
      <w:sz w:val="24"/>
      <w:szCs w:val="20"/>
    </w:rPr>
  </w:style>
  <w:style w:type="paragraph" w:customStyle="1" w:styleId="Style1">
    <w:name w:val="Style1"/>
    <w:basedOn w:val="BodyTextIndent"/>
    <w:link w:val="Style1Char"/>
    <w:qFormat/>
    <w:rsid w:val="0020481C"/>
    <w:pPr>
      <w:spacing w:before="120" w:after="120"/>
      <w:ind w:firstLine="0"/>
      <w:jc w:val="both"/>
    </w:pPr>
    <w:rPr>
      <w:rFonts w:ascii="Simplified Arabic" w:hAnsi="Simplified Arabic"/>
      <w:b/>
      <w:i/>
      <w:iCs/>
      <w:color w:val="806000" w:themeColor="accent4" w:themeShade="80"/>
      <w:sz w:val="28"/>
      <w:szCs w:val="24"/>
    </w:rPr>
  </w:style>
  <w:style w:type="character" w:customStyle="1" w:styleId="Style1Char">
    <w:name w:val="Style1 Char"/>
    <w:basedOn w:val="BodyTextIndentChar"/>
    <w:link w:val="Style1"/>
    <w:rsid w:val="0020481C"/>
    <w:rPr>
      <w:rFonts w:ascii="Simplified Arabic" w:eastAsia="Times New Roman" w:hAnsi="Simplified Arabic" w:cs="Simplified Arabic"/>
      <w:b/>
      <w:i/>
      <w:iCs/>
      <w:color w:val="806000" w:themeColor="accent4" w:themeShade="8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0881">
      <w:bodyDiv w:val="1"/>
      <w:marLeft w:val="0"/>
      <w:marRight w:val="0"/>
      <w:marTop w:val="0"/>
      <w:marBottom w:val="0"/>
      <w:divBdr>
        <w:top w:val="none" w:sz="0" w:space="0" w:color="auto"/>
        <w:left w:val="none" w:sz="0" w:space="0" w:color="auto"/>
        <w:bottom w:val="none" w:sz="0" w:space="0" w:color="auto"/>
        <w:right w:val="none" w:sz="0" w:space="0" w:color="auto"/>
      </w:divBdr>
    </w:div>
    <w:div w:id="692531992">
      <w:bodyDiv w:val="1"/>
      <w:marLeft w:val="0"/>
      <w:marRight w:val="0"/>
      <w:marTop w:val="0"/>
      <w:marBottom w:val="0"/>
      <w:divBdr>
        <w:top w:val="none" w:sz="0" w:space="0" w:color="auto"/>
        <w:left w:val="none" w:sz="0" w:space="0" w:color="auto"/>
        <w:bottom w:val="none" w:sz="0" w:space="0" w:color="auto"/>
        <w:right w:val="none" w:sz="0" w:space="0" w:color="auto"/>
      </w:divBdr>
      <w:divsChild>
        <w:div w:id="927468809">
          <w:marLeft w:val="0"/>
          <w:marRight w:val="547"/>
          <w:marTop w:val="134"/>
          <w:marBottom w:val="0"/>
          <w:divBdr>
            <w:top w:val="none" w:sz="0" w:space="0" w:color="auto"/>
            <w:left w:val="none" w:sz="0" w:space="0" w:color="auto"/>
            <w:bottom w:val="none" w:sz="0" w:space="0" w:color="auto"/>
            <w:right w:val="none" w:sz="0" w:space="0" w:color="auto"/>
          </w:divBdr>
        </w:div>
      </w:divsChild>
    </w:div>
    <w:div w:id="725026258">
      <w:bodyDiv w:val="1"/>
      <w:marLeft w:val="0"/>
      <w:marRight w:val="0"/>
      <w:marTop w:val="0"/>
      <w:marBottom w:val="0"/>
      <w:divBdr>
        <w:top w:val="none" w:sz="0" w:space="0" w:color="auto"/>
        <w:left w:val="none" w:sz="0" w:space="0" w:color="auto"/>
        <w:bottom w:val="none" w:sz="0" w:space="0" w:color="auto"/>
        <w:right w:val="none" w:sz="0" w:space="0" w:color="auto"/>
      </w:divBdr>
    </w:div>
    <w:div w:id="745490500">
      <w:bodyDiv w:val="1"/>
      <w:marLeft w:val="0"/>
      <w:marRight w:val="0"/>
      <w:marTop w:val="0"/>
      <w:marBottom w:val="0"/>
      <w:divBdr>
        <w:top w:val="none" w:sz="0" w:space="0" w:color="auto"/>
        <w:left w:val="none" w:sz="0" w:space="0" w:color="auto"/>
        <w:bottom w:val="none" w:sz="0" w:space="0" w:color="auto"/>
        <w:right w:val="none" w:sz="0" w:space="0" w:color="auto"/>
      </w:divBdr>
    </w:div>
    <w:div w:id="959917721">
      <w:bodyDiv w:val="1"/>
      <w:marLeft w:val="0"/>
      <w:marRight w:val="0"/>
      <w:marTop w:val="0"/>
      <w:marBottom w:val="0"/>
      <w:divBdr>
        <w:top w:val="none" w:sz="0" w:space="0" w:color="auto"/>
        <w:left w:val="none" w:sz="0" w:space="0" w:color="auto"/>
        <w:bottom w:val="none" w:sz="0" w:space="0" w:color="auto"/>
        <w:right w:val="none" w:sz="0" w:space="0" w:color="auto"/>
      </w:divBdr>
    </w:div>
    <w:div w:id="974719118">
      <w:bodyDiv w:val="1"/>
      <w:marLeft w:val="0"/>
      <w:marRight w:val="0"/>
      <w:marTop w:val="0"/>
      <w:marBottom w:val="0"/>
      <w:divBdr>
        <w:top w:val="none" w:sz="0" w:space="0" w:color="auto"/>
        <w:left w:val="none" w:sz="0" w:space="0" w:color="auto"/>
        <w:bottom w:val="none" w:sz="0" w:space="0" w:color="auto"/>
        <w:right w:val="none" w:sz="0" w:space="0" w:color="auto"/>
      </w:divBdr>
    </w:div>
    <w:div w:id="992871470">
      <w:bodyDiv w:val="1"/>
      <w:marLeft w:val="0"/>
      <w:marRight w:val="0"/>
      <w:marTop w:val="0"/>
      <w:marBottom w:val="0"/>
      <w:divBdr>
        <w:top w:val="none" w:sz="0" w:space="0" w:color="auto"/>
        <w:left w:val="none" w:sz="0" w:space="0" w:color="auto"/>
        <w:bottom w:val="none" w:sz="0" w:space="0" w:color="auto"/>
        <w:right w:val="none" w:sz="0" w:space="0" w:color="auto"/>
      </w:divBdr>
    </w:div>
    <w:div w:id="1044906407">
      <w:bodyDiv w:val="1"/>
      <w:marLeft w:val="0"/>
      <w:marRight w:val="0"/>
      <w:marTop w:val="0"/>
      <w:marBottom w:val="0"/>
      <w:divBdr>
        <w:top w:val="none" w:sz="0" w:space="0" w:color="auto"/>
        <w:left w:val="none" w:sz="0" w:space="0" w:color="auto"/>
        <w:bottom w:val="none" w:sz="0" w:space="0" w:color="auto"/>
        <w:right w:val="none" w:sz="0" w:space="0" w:color="auto"/>
      </w:divBdr>
    </w:div>
    <w:div w:id="1899395288">
      <w:bodyDiv w:val="1"/>
      <w:marLeft w:val="0"/>
      <w:marRight w:val="0"/>
      <w:marTop w:val="0"/>
      <w:marBottom w:val="0"/>
      <w:divBdr>
        <w:top w:val="none" w:sz="0" w:space="0" w:color="auto"/>
        <w:left w:val="none" w:sz="0" w:space="0" w:color="auto"/>
        <w:bottom w:val="none" w:sz="0" w:space="0" w:color="auto"/>
        <w:right w:val="none" w:sz="0" w:space="0" w:color="auto"/>
      </w:divBdr>
    </w:div>
    <w:div w:id="19728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nfo.wafa.ps/ar_page.aspx?id=8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تموز، 2020</PublishDate>
  <Abstract>يصبو الاتحاد من خلال استراتيجية عمله 2021-2025 الى حشد المزارعين للانضمام للحركة التعاونية وحشد موارد ومواقف التعاونيات الزراعية للوصول الى خدمات تساهم في ترقية منتجات المزارعين وتعزيز تنافسيتها في الأسواق المحلية والعربية والعالمية وتوفير مدخلات انتاج بسعر ونوعية وطريقة دفع مناسبتين وضمان الوصول الى التمويل والمعرفة الزراعية اللازمة لهم. اننا ندرك بان حشد التعاونيات للحركة التعاونية يساهم ايضاً في التاثير على صناع القرار لتبني سياسات تدعم صمود المزارعين والحركة التعاونية وتعزيز سبل العيش والرفاه للمزارعين والنساء والشباب، لهذا تسعى استراتيجية الاتحاد الى تحقيق مجموعة من النتائج  من خلال العمل في ثلاثة مسارات: مسار التغيير الأول، الحشد والمأسسة والذي يهدف للوصول الى سياسات وطنية وثقافة مجتمعية ممكنة للقطاع الزراعي والتعاوني، ومسار التغيير الثاني، تقديم الخدمات التعاونية والذي يهدف لتمكين الجمعيات التعاونية الزراعية من تقديم خدمات نوعية بكفاءة وفاعلية واستمرارية و مسار التغيير الثالث، بناء قدرات الاتحاد والذي يهدف لتعزيز مأسسة وتنظيم الحالي للاحاد تجاه طموحات الأعضاء ومفهوم ومبادئ العمل التعاوني</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ABD0D5-FA5B-468E-8F29-51CDCE70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44</Pages>
  <Words>14766</Words>
  <Characters>84170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من اجل حركة تعاونية معززة لكرامة المزارع الفلسطيني واستدامة العيش</vt:lpstr>
    </vt:vector>
  </TitlesOfParts>
  <Company>من اجل حركة تعاونية معززة لكرامة المزارع الفلسطيني واستدامة العيش</Company>
  <LinksUpToDate>false</LinksUpToDate>
  <CharactersWithSpaces>98739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اجل حركة تعاونية معززة لكرامة المزارع الفلسطيني واستدامة العيش</dc:title>
  <dc:subject>نحو الاستمرارية والمالية والتعلم                   الخطة الاستراتيجية  2021- 2025</dc:subject>
  <dc:creator>Shawkat Sarsour</dc:creator>
  <cp:lastModifiedBy>Shawkat Sarsour</cp:lastModifiedBy>
  <cp:revision>109</cp:revision>
  <dcterms:created xsi:type="dcterms:W3CDTF">2020-07-07T08:22:00Z</dcterms:created>
  <dcterms:modified xsi:type="dcterms:W3CDTF">2020-10-12T15:06:00Z</dcterms:modified>
</cp:coreProperties>
</file>